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45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058"/>
        <w:gridCol w:w="3510"/>
        <w:gridCol w:w="1890"/>
        <w:tblGridChange w:id="0">
          <w:tblGrid>
            <w:gridCol w:w="5058"/>
            <w:gridCol w:w="3510"/>
            <w:gridCol w:w="1890"/>
          </w:tblGrid>
        </w:tblGridChange>
      </w:tblGrid>
      <w:tr>
        <w:trPr>
          <w:cantSplit w:val="0"/>
          <w:trHeight w:val="381.97265625" w:hRule="atLeast"/>
          <w:tblHeader w:val="0"/>
        </w:trPr>
        <w:tc>
          <w:tcPr>
            <w:vAlign w:val="top"/>
          </w:tcPr>
          <w:p w:rsidR="00000000" w:rsidDel="00000000" w:rsidP="00000000" w:rsidRDefault="00000000" w:rsidRPr="00000000" w14:paraId="00000002">
            <w:pPr>
              <w:rPr>
                <w:b w:val="0"/>
                <w:sz w:val="28"/>
                <w:szCs w:val="28"/>
                <w:vertAlign w:val="baseline"/>
              </w:rPr>
            </w:pPr>
            <w:r w:rsidDel="00000000" w:rsidR="00000000" w:rsidRPr="00000000">
              <w:rPr>
                <w:b w:val="1"/>
                <w:color w:val="0000ff"/>
                <w:sz w:val="28"/>
                <w:szCs w:val="28"/>
                <w:vertAlign w:val="baseline"/>
                <w:rtl w:val="0"/>
              </w:rPr>
              <w:t xml:space="preserve">Course/Class: </w:t>
            </w:r>
            <w:r w:rsidDel="00000000" w:rsidR="00000000" w:rsidRPr="00000000">
              <w:rPr>
                <w:b w:val="1"/>
                <w:sz w:val="28"/>
                <w:szCs w:val="28"/>
                <w:rtl w:val="0"/>
              </w:rPr>
              <w:t xml:space="preserve">Science 9</w:t>
            </w:r>
            <w:r w:rsidDel="00000000" w:rsidR="00000000" w:rsidRPr="00000000">
              <w:rPr>
                <w:rtl w:val="0"/>
              </w:rPr>
            </w:r>
          </w:p>
        </w:tc>
        <w:tc>
          <w:tcPr>
            <w:vAlign w:val="top"/>
          </w:tcPr>
          <w:p w:rsidR="00000000" w:rsidDel="00000000" w:rsidP="00000000" w:rsidRDefault="00000000" w:rsidRPr="00000000" w14:paraId="00000003">
            <w:pPr>
              <w:rPr>
                <w:b w:val="0"/>
                <w:sz w:val="24"/>
                <w:szCs w:val="24"/>
                <w:vertAlign w:val="baseline"/>
              </w:rPr>
            </w:pPr>
            <w:r w:rsidDel="00000000" w:rsidR="00000000" w:rsidRPr="00000000">
              <w:rPr>
                <w:b w:val="1"/>
                <w:color w:val="0000ff"/>
                <w:sz w:val="24"/>
                <w:szCs w:val="24"/>
                <w:vertAlign w:val="baseline"/>
                <w:rtl w:val="0"/>
              </w:rPr>
              <w:t xml:space="preserve">Name: </w:t>
            </w:r>
            <w:r w:rsidDel="00000000" w:rsidR="00000000" w:rsidRPr="00000000">
              <w:rPr>
                <w:b w:val="1"/>
                <w:sz w:val="24"/>
                <w:szCs w:val="24"/>
                <w:rtl w:val="0"/>
              </w:rPr>
              <w:t xml:space="preserve"> </w:t>
            </w:r>
            <w:r w:rsidDel="00000000" w:rsidR="00000000" w:rsidRPr="00000000">
              <w:rPr>
                <w:rtl w:val="0"/>
              </w:rPr>
            </w:r>
          </w:p>
        </w:tc>
        <w:tc>
          <w:tcPr>
            <w:vAlign w:val="top"/>
          </w:tcPr>
          <w:p w:rsidR="00000000" w:rsidDel="00000000" w:rsidP="00000000" w:rsidRDefault="00000000" w:rsidRPr="00000000" w14:paraId="00000004">
            <w:pPr>
              <w:rPr>
                <w:b w:val="0"/>
                <w:sz w:val="28"/>
                <w:szCs w:val="28"/>
                <w:vertAlign w:val="baseline"/>
              </w:rPr>
            </w:pPr>
            <w:r w:rsidDel="00000000" w:rsidR="00000000" w:rsidRPr="00000000">
              <w:rPr>
                <w:b w:val="1"/>
                <w:color w:val="0000ff"/>
                <w:sz w:val="24"/>
                <w:szCs w:val="24"/>
                <w:vertAlign w:val="baseline"/>
                <w:rtl w:val="0"/>
              </w:rPr>
              <w:t xml:space="preserve">Date: </w:t>
            </w:r>
            <w:r w:rsidDel="00000000" w:rsidR="00000000" w:rsidRPr="00000000">
              <w:rPr>
                <w:rtl w:val="0"/>
              </w:rPr>
            </w:r>
          </w:p>
        </w:tc>
      </w:tr>
      <w:tr>
        <w:trPr>
          <w:cantSplit w:val="0"/>
          <w:trHeight w:val="431.953125" w:hRule="atLeast"/>
          <w:tblHeader w:val="0"/>
        </w:trPr>
        <w:tc>
          <w:tcPr>
            <w:vAlign w:val="top"/>
          </w:tcPr>
          <w:p w:rsidR="00000000" w:rsidDel="00000000" w:rsidP="00000000" w:rsidRDefault="00000000" w:rsidRPr="00000000" w14:paraId="00000005">
            <w:pPr>
              <w:rPr>
                <w:b w:val="0"/>
                <w:sz w:val="28"/>
                <w:szCs w:val="28"/>
                <w:vertAlign w:val="baseline"/>
              </w:rPr>
            </w:pPr>
            <w:r w:rsidDel="00000000" w:rsidR="00000000" w:rsidRPr="00000000">
              <w:rPr>
                <w:b w:val="1"/>
                <w:color w:val="0000ff"/>
                <w:sz w:val="28"/>
                <w:szCs w:val="28"/>
                <w:vertAlign w:val="baseline"/>
                <w:rtl w:val="0"/>
              </w:rPr>
              <w:t xml:space="preserve">Topic: </w:t>
            </w:r>
            <w:r w:rsidDel="00000000" w:rsidR="00000000" w:rsidRPr="00000000">
              <w:rPr>
                <w:b w:val="1"/>
                <w:sz w:val="28"/>
                <w:szCs w:val="28"/>
                <w:rtl w:val="0"/>
              </w:rPr>
              <w:t xml:space="preserve">Telescopes</w:t>
            </w:r>
            <w:r w:rsidDel="00000000" w:rsidR="00000000" w:rsidRPr="00000000">
              <w:rPr>
                <w:rtl w:val="0"/>
              </w:rPr>
            </w:r>
          </w:p>
        </w:tc>
        <w:tc>
          <w:tcPr>
            <w:vAlign w:val="top"/>
          </w:tcPr>
          <w:p w:rsidR="00000000" w:rsidDel="00000000" w:rsidP="00000000" w:rsidRDefault="00000000" w:rsidRPr="00000000" w14:paraId="00000006">
            <w:pPr>
              <w:rPr>
                <w:b w:val="0"/>
                <w:sz w:val="22"/>
                <w:szCs w:val="22"/>
                <w:vertAlign w:val="baseline"/>
              </w:rPr>
            </w:pPr>
            <w:r w:rsidDel="00000000" w:rsidR="00000000" w:rsidRPr="00000000">
              <w:rPr>
                <w:b w:val="1"/>
                <w:color w:val="0000ff"/>
                <w:sz w:val="22"/>
                <w:szCs w:val="22"/>
                <w:vertAlign w:val="baseline"/>
                <w:rtl w:val="0"/>
              </w:rPr>
              <w:t xml:space="preserve">Unit: </w:t>
            </w:r>
            <w:r w:rsidDel="00000000" w:rsidR="00000000" w:rsidRPr="00000000">
              <w:rPr>
                <w:b w:val="1"/>
                <w:sz w:val="22"/>
                <w:szCs w:val="22"/>
                <w:rtl w:val="0"/>
              </w:rPr>
              <w:t xml:space="preserve">E (Space Exploration)</w:t>
            </w:r>
            <w:r w:rsidDel="00000000" w:rsidR="00000000" w:rsidRPr="00000000">
              <w:rPr>
                <w:rtl w:val="0"/>
              </w:rPr>
            </w:r>
          </w:p>
        </w:tc>
        <w:tc>
          <w:tcPr>
            <w:vAlign w:val="top"/>
          </w:tcPr>
          <w:p w:rsidR="00000000" w:rsidDel="00000000" w:rsidP="00000000" w:rsidRDefault="00000000" w:rsidRPr="00000000" w14:paraId="00000007">
            <w:pPr>
              <w:rPr>
                <w:sz w:val="24"/>
                <w:szCs w:val="24"/>
              </w:rPr>
            </w:pPr>
            <w:r w:rsidDel="00000000" w:rsidR="00000000" w:rsidRPr="00000000">
              <w:rPr>
                <w:b w:val="1"/>
                <w:color w:val="0000ff"/>
                <w:sz w:val="24"/>
                <w:szCs w:val="24"/>
                <w:vertAlign w:val="baseline"/>
                <w:rtl w:val="0"/>
              </w:rPr>
              <w:t xml:space="preserve">Grade:</w:t>
            </w:r>
            <w:r w:rsidDel="00000000" w:rsidR="00000000" w:rsidRPr="00000000">
              <w:rPr>
                <w:b w:val="1"/>
                <w:color w:val="0000ff"/>
                <w:sz w:val="24"/>
                <w:szCs w:val="24"/>
                <w:rtl w:val="0"/>
              </w:rPr>
              <w:t xml:space="preserve"> </w:t>
            </w:r>
            <w:r w:rsidDel="00000000" w:rsidR="00000000" w:rsidRPr="00000000">
              <w:rPr>
                <w:b w:val="1"/>
                <w:sz w:val="24"/>
                <w:szCs w:val="24"/>
                <w:rtl w:val="0"/>
              </w:rPr>
              <w:t xml:space="preserve">9</w:t>
            </w:r>
            <w:r w:rsidDel="00000000" w:rsidR="00000000" w:rsidRPr="00000000">
              <w:rPr>
                <w:rtl w:val="0"/>
              </w:rPr>
            </w:r>
          </w:p>
          <w:p w:rsidR="00000000" w:rsidDel="00000000" w:rsidP="00000000" w:rsidRDefault="00000000" w:rsidRPr="00000000" w14:paraId="00000008">
            <w:pPr>
              <w:rPr>
                <w:b w:val="1"/>
                <w:sz w:val="24"/>
                <w:szCs w:val="24"/>
              </w:rPr>
            </w:pPr>
            <w:r w:rsidDel="00000000" w:rsidR="00000000" w:rsidRPr="00000000">
              <w:rPr>
                <w:rtl w:val="0"/>
              </w:rPr>
            </w:r>
          </w:p>
        </w:tc>
      </w:tr>
      <w:tr>
        <w:trPr>
          <w:cantSplit w:val="0"/>
          <w:trHeight w:val="2355" w:hRule="atLeast"/>
          <w:tblHeader w:val="0"/>
        </w:trPr>
        <w:tc>
          <w:tcPr>
            <w:gridSpan w:val="3"/>
            <w:vAlign w:val="top"/>
          </w:tcPr>
          <w:p w:rsidR="00000000" w:rsidDel="00000000" w:rsidP="00000000" w:rsidRDefault="00000000" w:rsidRPr="00000000" w14:paraId="00000009">
            <w:pPr>
              <w:ind w:left="0" w:firstLine="0"/>
              <w:rPr>
                <w:b w:val="0"/>
                <w:color w:val="0000ff"/>
                <w:sz w:val="28"/>
                <w:szCs w:val="28"/>
                <w:vertAlign w:val="baseline"/>
              </w:rPr>
            </w:pPr>
            <w:r w:rsidDel="00000000" w:rsidR="00000000" w:rsidRPr="00000000">
              <w:rPr>
                <w:b w:val="1"/>
                <w:color w:val="0000ff"/>
                <w:sz w:val="28"/>
                <w:szCs w:val="28"/>
                <w:rtl w:val="0"/>
              </w:rPr>
              <w:t xml:space="preserve">General/Specific Outcomes (from Program of Studies)</w:t>
            </w:r>
            <w:r w:rsidDel="00000000" w:rsidR="00000000" w:rsidRPr="00000000">
              <w:rPr>
                <w:b w:val="1"/>
                <w:color w:val="0000ff"/>
                <w:sz w:val="28"/>
                <w:szCs w:val="28"/>
                <w:vertAlign w:val="baseline"/>
                <w:rtl w:val="0"/>
              </w:rPr>
              <w:t xml:space="preserve"> </w:t>
            </w:r>
            <w:r w:rsidDel="00000000" w:rsidR="00000000" w:rsidRPr="00000000">
              <w:rPr>
                <w:rtl w:val="0"/>
              </w:rPr>
            </w:r>
          </w:p>
          <w:p w:rsidR="00000000" w:rsidDel="00000000" w:rsidP="00000000" w:rsidRDefault="00000000" w:rsidRPr="00000000" w14:paraId="0000000A">
            <w:pPr>
              <w:rPr>
                <w:i w:val="1"/>
                <w:color w:val="000000"/>
                <w:vertAlign w:val="baseline"/>
              </w:rPr>
            </w:pPr>
            <w:r w:rsidDel="00000000" w:rsidR="00000000" w:rsidRPr="00000000">
              <w:rPr>
                <w:i w:val="1"/>
                <w:color w:val="000000"/>
                <w:vertAlign w:val="baseline"/>
                <w:rtl w:val="0"/>
              </w:rPr>
              <w:t xml:space="preserve">[3] (</w:t>
            </w:r>
            <w:r w:rsidDel="00000000" w:rsidR="00000000" w:rsidRPr="00000000">
              <w:rPr>
                <w:i w:val="1"/>
                <w:color w:val="000000"/>
                <w:u w:val="single"/>
                <w:vertAlign w:val="baseline"/>
                <w:rtl w:val="0"/>
              </w:rPr>
              <w:t xml:space="preserve">General</w:t>
            </w:r>
            <w:r w:rsidDel="00000000" w:rsidR="00000000" w:rsidRPr="00000000">
              <w:rPr>
                <w:i w:val="1"/>
                <w:color w:val="000000"/>
                <w:vertAlign w:val="baseline"/>
                <w:rtl w:val="0"/>
              </w:rPr>
              <w:t xml:space="preserve">) Describe and interpret the science of optical and radio telescopes, space probes and remote sensing technologies</w:t>
            </w:r>
            <w:r w:rsidDel="00000000" w:rsidR="00000000" w:rsidRPr="00000000">
              <w:rPr>
                <w:i w:val="1"/>
                <w:rtl w:val="0"/>
              </w:rPr>
              <w:t xml:space="preserve">…(</w:t>
            </w:r>
            <w:r w:rsidDel="00000000" w:rsidR="00000000" w:rsidRPr="00000000">
              <w:rPr>
                <w:i w:val="1"/>
                <w:u w:val="single"/>
                <w:rtl w:val="0"/>
              </w:rPr>
              <w:t xml:space="preserve">Specific</w:t>
            </w:r>
            <w:r w:rsidDel="00000000" w:rsidR="00000000" w:rsidRPr="00000000">
              <w:rPr>
                <w:i w:val="1"/>
                <w:rtl w:val="0"/>
              </w:rPr>
              <w:t xml:space="preserve">) Explain, in general terms, the operation of optical telescopes, including telescopes that are positioned in space environments.</w:t>
            </w:r>
            <w:r w:rsidDel="00000000" w:rsidR="00000000" w:rsidRPr="00000000">
              <w:rPr>
                <w:i w:val="1"/>
                <w:color w:val="000000"/>
                <w:vertAlign w:val="baseline"/>
                <w:rtl w:val="0"/>
              </w:rPr>
              <w:t xml:space="preserve"> </w:t>
            </w:r>
          </w:p>
          <w:p w:rsidR="00000000" w:rsidDel="00000000" w:rsidP="00000000" w:rsidRDefault="00000000" w:rsidRPr="00000000" w14:paraId="0000000B">
            <w:pPr>
              <w:rPr>
                <w:i w:val="1"/>
              </w:rPr>
            </w:pPr>
            <w:r w:rsidDel="00000000" w:rsidR="00000000" w:rsidRPr="00000000">
              <w:rPr>
                <w:rtl w:val="0"/>
              </w:rPr>
            </w:r>
          </w:p>
          <w:p w:rsidR="00000000" w:rsidDel="00000000" w:rsidP="00000000" w:rsidRDefault="00000000" w:rsidRPr="00000000" w14:paraId="0000000C">
            <w:pPr>
              <w:rPr>
                <w:color w:val="000000"/>
                <w:vertAlign w:val="baseline"/>
              </w:rPr>
            </w:pPr>
            <w:r w:rsidDel="00000000" w:rsidR="00000000" w:rsidRPr="00000000">
              <w:rPr>
                <w:b w:val="1"/>
                <w:color w:val="0000ff"/>
                <w:sz w:val="28"/>
                <w:szCs w:val="28"/>
                <w:rtl w:val="0"/>
              </w:rPr>
              <w:t xml:space="preserve">Instructional Outcomes (IOs)</w:t>
            </w:r>
            <w:r w:rsidDel="00000000" w:rsidR="00000000" w:rsidRPr="00000000">
              <w:rPr>
                <w:rtl w:val="0"/>
              </w:rPr>
            </w:r>
          </w:p>
          <w:p w:rsidR="00000000" w:rsidDel="00000000" w:rsidP="00000000" w:rsidRDefault="00000000" w:rsidRPr="00000000" w14:paraId="0000000D">
            <w:pPr>
              <w:numPr>
                <w:ilvl w:val="0"/>
                <w:numId w:val="6"/>
              </w:numPr>
              <w:ind w:left="720" w:hanging="360"/>
              <w:rPr>
                <w:i w:val="1"/>
                <w:u w:val="none"/>
              </w:rPr>
            </w:pPr>
            <w:r w:rsidDel="00000000" w:rsidR="00000000" w:rsidRPr="00000000">
              <w:rPr>
                <w:i w:val="1"/>
                <w:color w:val="000000"/>
                <w:vertAlign w:val="baseline"/>
                <w:rtl w:val="0"/>
              </w:rPr>
              <w:t xml:space="preserve">Students will </w:t>
            </w:r>
            <w:r w:rsidDel="00000000" w:rsidR="00000000" w:rsidRPr="00000000">
              <w:rPr>
                <w:rtl w:val="0"/>
              </w:rPr>
              <w:t xml:space="preserve">describe</w:t>
            </w:r>
            <w:r w:rsidDel="00000000" w:rsidR="00000000" w:rsidRPr="00000000">
              <w:rPr>
                <w:color w:val="000000"/>
                <w:vertAlign w:val="baseline"/>
                <w:rtl w:val="0"/>
              </w:rPr>
              <w:t xml:space="preserve"> the limitations of refracting telescopes using reflecting telescopes as a comparato</w:t>
            </w:r>
            <w:r w:rsidDel="00000000" w:rsidR="00000000" w:rsidRPr="00000000">
              <w:rPr>
                <w:rtl w:val="0"/>
              </w:rPr>
              <w:t xml:space="preserve">r</w:t>
            </w:r>
            <w:r w:rsidDel="00000000" w:rsidR="00000000" w:rsidRPr="00000000">
              <w:rPr>
                <w:rtl w:val="0"/>
              </w:rPr>
            </w:r>
          </w:p>
          <w:p w:rsidR="00000000" w:rsidDel="00000000" w:rsidP="00000000" w:rsidRDefault="00000000" w:rsidRPr="00000000" w14:paraId="0000000E">
            <w:pPr>
              <w:numPr>
                <w:ilvl w:val="0"/>
                <w:numId w:val="6"/>
              </w:numPr>
              <w:ind w:left="720" w:hanging="360"/>
              <w:rPr>
                <w:i w:val="1"/>
                <w:u w:val="none"/>
              </w:rPr>
            </w:pPr>
            <w:r w:rsidDel="00000000" w:rsidR="00000000" w:rsidRPr="00000000">
              <w:rPr>
                <w:i w:val="1"/>
                <w:color w:val="000000"/>
                <w:vertAlign w:val="baseline"/>
                <w:rtl w:val="0"/>
              </w:rPr>
              <w:t xml:space="preserve">Students will </w:t>
            </w:r>
            <w:r w:rsidDel="00000000" w:rsidR="00000000" w:rsidRPr="00000000">
              <w:rPr>
                <w:color w:val="000000"/>
                <w:vertAlign w:val="baseline"/>
                <w:rtl w:val="0"/>
              </w:rPr>
              <w:t xml:space="preserve">compare and contrast the properties</w:t>
            </w:r>
            <w:r w:rsidDel="00000000" w:rsidR="00000000" w:rsidRPr="00000000">
              <w:rPr>
                <w:rtl w:val="0"/>
              </w:rPr>
              <w:t xml:space="preserve"> and purposes of </w:t>
            </w:r>
            <w:r w:rsidDel="00000000" w:rsidR="00000000" w:rsidRPr="00000000">
              <w:rPr>
                <w:color w:val="000000"/>
                <w:vertAlign w:val="baseline"/>
                <w:rtl w:val="0"/>
              </w:rPr>
              <w:t xml:space="preserve">2 real telescopes used for astronomy researc</w:t>
            </w:r>
            <w:r w:rsidDel="00000000" w:rsidR="00000000" w:rsidRPr="00000000">
              <w:rPr>
                <w:rtl w:val="0"/>
              </w:rPr>
              <w:t xml:space="preserve">h</w:t>
            </w:r>
            <w:r w:rsidDel="00000000" w:rsidR="00000000" w:rsidRPr="00000000">
              <w:rPr>
                <w:rtl w:val="0"/>
              </w:rPr>
            </w:r>
          </w:p>
          <w:p w:rsidR="00000000" w:rsidDel="00000000" w:rsidP="00000000" w:rsidRDefault="00000000" w:rsidRPr="00000000" w14:paraId="0000000F">
            <w:pPr>
              <w:numPr>
                <w:ilvl w:val="0"/>
                <w:numId w:val="6"/>
              </w:numPr>
              <w:ind w:left="720" w:hanging="360"/>
              <w:rPr>
                <w:i w:val="1"/>
                <w:u w:val="none"/>
              </w:rPr>
            </w:pPr>
            <w:r w:rsidDel="00000000" w:rsidR="00000000" w:rsidRPr="00000000">
              <w:rPr>
                <w:i w:val="1"/>
                <w:rtl w:val="0"/>
              </w:rPr>
              <w:t xml:space="preserve">Students will </w:t>
            </w:r>
            <w:r w:rsidDel="00000000" w:rsidR="00000000" w:rsidRPr="00000000">
              <w:rPr>
                <w:rtl w:val="0"/>
              </w:rPr>
              <w:t xml:space="preserve">explain why space telescopes are used for astronomy </w:t>
            </w:r>
            <w:r w:rsidDel="00000000" w:rsidR="00000000" w:rsidRPr="00000000">
              <w:rPr>
                <w:rtl w:val="0"/>
              </w:rPr>
            </w:r>
          </w:p>
        </w:tc>
      </w:tr>
    </w:tbl>
    <w:p w:rsidR="00000000" w:rsidDel="00000000" w:rsidP="00000000" w:rsidRDefault="00000000" w:rsidRPr="00000000" w14:paraId="00000012">
      <w:pPr>
        <w:rPr>
          <w:b w:val="0"/>
          <w:color w:val="0000ff"/>
          <w:sz w:val="12"/>
          <w:szCs w:val="12"/>
          <w:vertAlign w:val="baseline"/>
        </w:rPr>
        <w:sectPr>
          <w:headerReference r:id="rId7" w:type="default"/>
          <w:headerReference r:id="rId8" w:type="first"/>
          <w:headerReference r:id="rId9" w:type="even"/>
          <w:footerReference r:id="rId10" w:type="default"/>
          <w:footerReference r:id="rId11" w:type="first"/>
          <w:footerReference r:id="rId12" w:type="even"/>
          <w:pgSz w:h="15840" w:w="12240" w:orient="portrait"/>
          <w:pgMar w:bottom="1440" w:top="720" w:left="864" w:right="1440" w:header="144" w:footer="288"/>
          <w:pgNumType w:start="1"/>
          <w:titlePg w:val="1"/>
        </w:sectPr>
      </w:pPr>
      <w:r w:rsidDel="00000000" w:rsidR="00000000" w:rsidRPr="00000000">
        <w:rPr>
          <w:rtl w:val="0"/>
        </w:rPr>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0"/>
          <w:color w:val="0000ff"/>
          <w:sz w:val="2"/>
          <w:szCs w:val="2"/>
          <w:vertAlign w:val="baseline"/>
        </w:rPr>
      </w:pPr>
      <w:r w:rsidDel="00000000" w:rsidR="00000000" w:rsidRPr="00000000">
        <w:rPr>
          <w:rtl w:val="0"/>
        </w:rPr>
      </w:r>
    </w:p>
    <w:tbl>
      <w:tblPr>
        <w:tblStyle w:val="Table2"/>
        <w:tblW w:w="1044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
        <w:gridCol w:w="7440"/>
        <w:gridCol w:w="2100"/>
        <w:tblGridChange w:id="0">
          <w:tblGrid>
            <w:gridCol w:w="900"/>
            <w:gridCol w:w="7440"/>
            <w:gridCol w:w="2100"/>
          </w:tblGrid>
        </w:tblGridChange>
      </w:tblGrid>
      <w:tr>
        <w:trPr>
          <w:cantSplit w:val="0"/>
          <w:trHeight w:val="435" w:hRule="atLeast"/>
          <w:tblHeader w:val="0"/>
        </w:trPr>
        <w:tc>
          <w:tcPr>
            <w:vAlign w:val="top"/>
          </w:tcPr>
          <w:p w:rsidR="00000000" w:rsidDel="00000000" w:rsidP="00000000" w:rsidRDefault="00000000" w:rsidRPr="00000000" w14:paraId="00000014">
            <w:pPr>
              <w:rPr>
                <w:b w:val="1"/>
                <w:color w:val="0000ff"/>
                <w:sz w:val="28"/>
                <w:szCs w:val="28"/>
                <w:vertAlign w:val="baseline"/>
              </w:rPr>
            </w:pPr>
            <w:r w:rsidDel="00000000" w:rsidR="00000000" w:rsidRPr="00000000">
              <w:rPr>
                <w:b w:val="1"/>
                <w:color w:val="0000ff"/>
                <w:sz w:val="28"/>
                <w:szCs w:val="28"/>
                <w:rtl w:val="0"/>
              </w:rPr>
              <w:t xml:space="preserve">Time</w:t>
            </w:r>
            <w:r w:rsidDel="00000000" w:rsidR="00000000" w:rsidRPr="00000000">
              <w:rPr>
                <w:rtl w:val="0"/>
              </w:rPr>
            </w:r>
          </w:p>
        </w:tc>
        <w:tc>
          <w:tcPr>
            <w:vAlign w:val="top"/>
          </w:tcPr>
          <w:p w:rsidR="00000000" w:rsidDel="00000000" w:rsidP="00000000" w:rsidRDefault="00000000" w:rsidRPr="00000000" w14:paraId="00000015">
            <w:pPr>
              <w:rPr>
                <w:sz w:val="24"/>
                <w:szCs w:val="24"/>
                <w:vertAlign w:val="baseline"/>
              </w:rPr>
            </w:pPr>
            <w:r w:rsidDel="00000000" w:rsidR="00000000" w:rsidRPr="00000000">
              <w:rPr>
                <w:b w:val="1"/>
                <w:color w:val="0000ff"/>
                <w:sz w:val="28"/>
                <w:szCs w:val="28"/>
                <w:vertAlign w:val="baseline"/>
                <w:rtl w:val="0"/>
              </w:rPr>
              <w:t xml:space="preserve">Activities</w:t>
              <w:tab/>
            </w:r>
            <w:r w:rsidDel="00000000" w:rsidR="00000000" w:rsidRPr="00000000">
              <w:rPr>
                <w:b w:val="1"/>
                <w:i w:val="1"/>
                <w:color w:val="0000ff"/>
                <w:sz w:val="28"/>
                <w:szCs w:val="28"/>
                <w:vertAlign w:val="baseline"/>
                <w:rtl w:val="0"/>
              </w:rPr>
              <w:tab/>
              <w:tab/>
              <w:tab/>
              <w:tab/>
              <w:tab/>
            </w:r>
            <w:r w:rsidDel="00000000" w:rsidR="00000000" w:rsidRPr="00000000">
              <w:rPr>
                <w:rtl w:val="0"/>
              </w:rPr>
            </w:r>
          </w:p>
        </w:tc>
        <w:tc>
          <w:tcPr>
            <w:vAlign w:val="top"/>
          </w:tcPr>
          <w:p w:rsidR="00000000" w:rsidDel="00000000" w:rsidP="00000000" w:rsidRDefault="00000000" w:rsidRPr="00000000" w14:paraId="00000016">
            <w:pPr>
              <w:rPr>
                <w:b w:val="1"/>
                <w:color w:val="0000ff"/>
                <w:sz w:val="28"/>
                <w:szCs w:val="28"/>
                <w:vertAlign w:val="baseline"/>
              </w:rPr>
            </w:pPr>
            <w:r w:rsidDel="00000000" w:rsidR="00000000" w:rsidRPr="00000000">
              <w:rPr>
                <w:b w:val="1"/>
                <w:color w:val="0000ff"/>
                <w:sz w:val="28"/>
                <w:szCs w:val="28"/>
                <w:rtl w:val="0"/>
              </w:rPr>
              <w:t xml:space="preserve">Resources</w:t>
            </w:r>
            <w:r w:rsidDel="00000000" w:rsidR="00000000" w:rsidRPr="00000000">
              <w:rPr>
                <w:rtl w:val="0"/>
              </w:rPr>
            </w:r>
          </w:p>
        </w:tc>
      </w:tr>
      <w:tr>
        <w:trPr>
          <w:cantSplit w:val="0"/>
          <w:trHeight w:val="1589.267578125" w:hRule="atLeast"/>
          <w:tblHeader w:val="0"/>
        </w:trPr>
        <w:tc>
          <w:tcPr>
            <w:vAlign w:val="top"/>
          </w:tcPr>
          <w:p w:rsidR="00000000" w:rsidDel="00000000" w:rsidP="00000000" w:rsidRDefault="00000000" w:rsidRPr="00000000" w14:paraId="00000017">
            <w:pPr>
              <w:ind w:left="0" w:firstLine="0"/>
              <w:rPr>
                <w:b w:val="1"/>
                <w:vertAlign w:val="baseline"/>
              </w:rPr>
            </w:pPr>
            <w:r w:rsidDel="00000000" w:rsidR="00000000" w:rsidRPr="00000000">
              <w:rPr>
                <w:b w:val="1"/>
                <w:rtl w:val="0"/>
              </w:rPr>
              <w:t xml:space="preserve">5 min</w:t>
            </w:r>
            <w:r w:rsidDel="00000000" w:rsidR="00000000" w:rsidRPr="00000000">
              <w:rPr>
                <w:rtl w:val="0"/>
              </w:rPr>
            </w:r>
          </w:p>
        </w:tc>
        <w:tc>
          <w:tcPr>
            <w:vAlign w:val="top"/>
          </w:tcPr>
          <w:p w:rsidR="00000000" w:rsidDel="00000000" w:rsidP="00000000" w:rsidRDefault="00000000" w:rsidRPr="00000000" w14:paraId="00000018">
            <w:pPr>
              <w:numPr>
                <w:ilvl w:val="0"/>
                <w:numId w:val="1"/>
              </w:numPr>
              <w:ind w:left="450" w:hanging="360"/>
              <w:rPr>
                <w:b w:val="1"/>
                <w:highlight w:val="yellow"/>
              </w:rPr>
            </w:pPr>
            <w:r w:rsidDel="00000000" w:rsidR="00000000" w:rsidRPr="00000000">
              <w:rPr>
                <w:b w:val="1"/>
                <w:highlight w:val="yellow"/>
                <w:rtl w:val="0"/>
              </w:rPr>
              <w:t xml:space="preserve">Hook/Do Now</w:t>
            </w:r>
          </w:p>
          <w:p w:rsidR="00000000" w:rsidDel="00000000" w:rsidP="00000000" w:rsidRDefault="00000000" w:rsidRPr="00000000" w14:paraId="00000019">
            <w:pPr>
              <w:ind w:left="450" w:firstLine="0"/>
              <w:rPr>
                <w:b w:val="1"/>
                <w:sz w:val="10"/>
                <w:szCs w:val="10"/>
              </w:rPr>
            </w:pPr>
            <w:r w:rsidDel="00000000" w:rsidR="00000000" w:rsidRPr="00000000">
              <w:rPr>
                <w:rtl w:val="0"/>
              </w:rPr>
            </w:r>
          </w:p>
          <w:p w:rsidR="00000000" w:rsidDel="00000000" w:rsidP="00000000" w:rsidRDefault="00000000" w:rsidRPr="00000000" w14:paraId="0000001A">
            <w:pPr>
              <w:numPr>
                <w:ilvl w:val="0"/>
                <w:numId w:val="9"/>
              </w:numPr>
              <w:ind w:left="720" w:hanging="360"/>
              <w:rPr/>
            </w:pPr>
            <w:r w:rsidDel="00000000" w:rsidR="00000000" w:rsidRPr="00000000">
              <w:rPr>
                <w:rtl w:val="0"/>
              </w:rPr>
              <w:t xml:space="preserve">Draw a telescope (images used in Part 2)</w:t>
            </w:r>
          </w:p>
          <w:p w:rsidR="00000000" w:rsidDel="00000000" w:rsidP="00000000" w:rsidRDefault="00000000" w:rsidRPr="00000000" w14:paraId="0000001B">
            <w:pPr>
              <w:numPr>
                <w:ilvl w:val="0"/>
                <w:numId w:val="9"/>
              </w:numPr>
              <w:ind w:left="720" w:hanging="360"/>
              <w:rPr/>
            </w:pPr>
            <w:r w:rsidDel="00000000" w:rsidR="00000000" w:rsidRPr="00000000">
              <w:rPr>
                <w:b w:val="1"/>
                <w:u w:val="single"/>
                <w:rtl w:val="0"/>
              </w:rPr>
              <w:t xml:space="preserve">Eyes vs. Telescope</w:t>
            </w:r>
            <w:r w:rsidDel="00000000" w:rsidR="00000000" w:rsidRPr="00000000">
              <w:rPr>
                <w:rtl w:val="0"/>
              </w:rPr>
              <w:t xml:space="preserve">: </w:t>
            </w:r>
          </w:p>
          <w:p w:rsidR="00000000" w:rsidDel="00000000" w:rsidP="00000000" w:rsidRDefault="00000000" w:rsidRPr="00000000" w14:paraId="0000001C">
            <w:pPr>
              <w:numPr>
                <w:ilvl w:val="1"/>
                <w:numId w:val="9"/>
              </w:numPr>
              <w:ind w:left="1440" w:hanging="360"/>
              <w:rPr>
                <w:i w:val="1"/>
              </w:rPr>
            </w:pPr>
            <w:r w:rsidDel="00000000" w:rsidR="00000000" w:rsidRPr="00000000">
              <w:rPr>
                <w:i w:val="1"/>
                <w:rtl w:val="0"/>
              </w:rPr>
              <w:t xml:space="preserve">Show comparative views of objects in the sky; highlight richness</w:t>
            </w:r>
          </w:p>
          <w:p w:rsidR="00000000" w:rsidDel="00000000" w:rsidP="00000000" w:rsidRDefault="00000000" w:rsidRPr="00000000" w14:paraId="0000001D">
            <w:pPr>
              <w:numPr>
                <w:ilvl w:val="1"/>
                <w:numId w:val="9"/>
              </w:numPr>
              <w:ind w:left="1440" w:hanging="360"/>
              <w:rPr>
                <w:i w:val="1"/>
              </w:rPr>
            </w:pPr>
            <w:r w:rsidDel="00000000" w:rsidR="00000000" w:rsidRPr="00000000">
              <w:rPr>
                <w:i w:val="1"/>
                <w:rtl w:val="0"/>
              </w:rPr>
              <w:t xml:space="preserve">e.g. Jupiter, Andromeda, star clusters</w:t>
            </w:r>
          </w:p>
          <w:p w:rsidR="00000000" w:rsidDel="00000000" w:rsidP="00000000" w:rsidRDefault="00000000" w:rsidRPr="00000000" w14:paraId="0000001E">
            <w:pPr>
              <w:numPr>
                <w:ilvl w:val="1"/>
                <w:numId w:val="9"/>
              </w:numPr>
              <w:ind w:left="1440" w:hanging="360"/>
              <w:rPr>
                <w:i w:val="1"/>
              </w:rPr>
            </w:pPr>
            <w:r w:rsidDel="00000000" w:rsidR="00000000" w:rsidRPr="00000000">
              <w:rPr>
                <w:i w:val="1"/>
                <w:u w:val="single"/>
                <w:rtl w:val="0"/>
              </w:rPr>
              <w:t xml:space="preserve">Previous knowledge</w:t>
            </w:r>
            <w:r w:rsidDel="00000000" w:rsidR="00000000" w:rsidRPr="00000000">
              <w:rPr>
                <w:i w:val="1"/>
                <w:rtl w:val="0"/>
              </w:rPr>
              <w:t xml:space="preserve">: emitted/reflected stellar light, Grade 6 Sky Science</w:t>
            </w:r>
          </w:p>
        </w:tc>
        <w:tc>
          <w:tcPr>
            <w:vAlign w:val="top"/>
          </w:tcPr>
          <w:p w:rsidR="00000000" w:rsidDel="00000000" w:rsidP="00000000" w:rsidRDefault="00000000" w:rsidRPr="00000000" w14:paraId="0000001F">
            <w:pPr>
              <w:numPr>
                <w:ilvl w:val="0"/>
                <w:numId w:val="8"/>
              </w:numPr>
              <w:ind w:left="270" w:hanging="270"/>
              <w:rPr>
                <w:u w:val="none"/>
              </w:rPr>
            </w:pPr>
            <w:r w:rsidDel="00000000" w:rsidR="00000000" w:rsidRPr="00000000">
              <w:rPr>
                <w:rtl w:val="0"/>
              </w:rPr>
              <w:t xml:space="preserve">Slideshow images </w:t>
            </w:r>
            <w:r w:rsidDel="00000000" w:rsidR="00000000" w:rsidRPr="00000000">
              <w:rPr>
                <w:rtl w:val="0"/>
              </w:rPr>
            </w:r>
          </w:p>
        </w:tc>
      </w:tr>
      <w:tr>
        <w:trPr>
          <w:cantSplit w:val="0"/>
          <w:trHeight w:val="2550" w:hRule="atLeast"/>
          <w:tblHeader w:val="0"/>
        </w:trPr>
        <w:tc>
          <w:tcPr>
            <w:vAlign w:val="top"/>
          </w:tcPr>
          <w:p w:rsidR="00000000" w:rsidDel="00000000" w:rsidP="00000000" w:rsidRDefault="00000000" w:rsidRPr="00000000" w14:paraId="00000020">
            <w:pPr>
              <w:ind w:left="360" w:hanging="360"/>
              <w:rPr>
                <w:b w:val="1"/>
                <w:vertAlign w:val="baseline"/>
              </w:rPr>
            </w:pPr>
            <w:r w:rsidDel="00000000" w:rsidR="00000000" w:rsidRPr="00000000">
              <w:rPr>
                <w:b w:val="1"/>
                <w:rtl w:val="0"/>
              </w:rPr>
              <w:t xml:space="preserve">15 min</w:t>
            </w:r>
            <w:r w:rsidDel="00000000" w:rsidR="00000000" w:rsidRPr="00000000">
              <w:rPr>
                <w:rtl w:val="0"/>
              </w:rPr>
            </w:r>
          </w:p>
        </w:tc>
        <w:tc>
          <w:tcPr>
            <w:vAlign w:val="top"/>
          </w:tcPr>
          <w:p w:rsidR="00000000" w:rsidDel="00000000" w:rsidP="00000000" w:rsidRDefault="00000000" w:rsidRPr="00000000" w14:paraId="00000021">
            <w:pPr>
              <w:numPr>
                <w:ilvl w:val="0"/>
                <w:numId w:val="1"/>
              </w:numPr>
              <w:ind w:left="450" w:hanging="360"/>
              <w:rPr>
                <w:b w:val="1"/>
                <w:highlight w:val="yellow"/>
              </w:rPr>
            </w:pPr>
            <w:r w:rsidDel="00000000" w:rsidR="00000000" w:rsidRPr="00000000">
              <w:rPr>
                <w:b w:val="1"/>
                <w:highlight w:val="yellow"/>
                <w:rtl w:val="0"/>
              </w:rPr>
              <w:t xml:space="preserve">(Direct Teaching) What is a telescope, and how does it work?</w:t>
            </w:r>
          </w:p>
          <w:p w:rsidR="00000000" w:rsidDel="00000000" w:rsidP="00000000" w:rsidRDefault="00000000" w:rsidRPr="00000000" w14:paraId="00000022">
            <w:pPr>
              <w:ind w:left="450" w:firstLine="0"/>
              <w:rPr>
                <w:b w:val="1"/>
                <w:sz w:val="14"/>
                <w:szCs w:val="14"/>
              </w:rPr>
            </w:pPr>
            <w:r w:rsidDel="00000000" w:rsidR="00000000" w:rsidRPr="00000000">
              <w:rPr>
                <w:rtl w:val="0"/>
              </w:rPr>
            </w:r>
          </w:p>
          <w:p w:rsidR="00000000" w:rsidDel="00000000" w:rsidP="00000000" w:rsidRDefault="00000000" w:rsidRPr="00000000" w14:paraId="00000023">
            <w:pPr>
              <w:numPr>
                <w:ilvl w:val="0"/>
                <w:numId w:val="10"/>
              </w:numPr>
              <w:ind w:left="720" w:hanging="360"/>
              <w:rPr/>
            </w:pPr>
            <w:r w:rsidDel="00000000" w:rsidR="00000000" w:rsidRPr="00000000">
              <w:rPr>
                <w:rtl w:val="0"/>
              </w:rPr>
              <w:t xml:space="preserve">Definition of a telescope </w:t>
            </w:r>
          </w:p>
          <w:p w:rsidR="00000000" w:rsidDel="00000000" w:rsidP="00000000" w:rsidRDefault="00000000" w:rsidRPr="00000000" w14:paraId="00000024">
            <w:pPr>
              <w:numPr>
                <w:ilvl w:val="0"/>
                <w:numId w:val="4"/>
              </w:numPr>
              <w:ind w:left="720" w:hanging="360"/>
              <w:rPr>
                <w:b w:val="1"/>
              </w:rPr>
            </w:pPr>
            <w:r w:rsidDel="00000000" w:rsidR="00000000" w:rsidRPr="00000000">
              <w:rPr>
                <w:b w:val="1"/>
                <w:u w:val="single"/>
                <w:rtl w:val="0"/>
              </w:rPr>
              <w:t xml:space="preserve">Optical Refractors (lenses)</w:t>
            </w:r>
            <w:r w:rsidDel="00000000" w:rsidR="00000000" w:rsidRPr="00000000">
              <w:rPr>
                <w:rtl w:val="0"/>
              </w:rPr>
            </w:r>
          </w:p>
          <w:p w:rsidR="00000000" w:rsidDel="00000000" w:rsidP="00000000" w:rsidRDefault="00000000" w:rsidRPr="00000000" w14:paraId="00000025">
            <w:pPr>
              <w:numPr>
                <w:ilvl w:val="1"/>
                <w:numId w:val="4"/>
              </w:numPr>
              <w:ind w:left="1440" w:hanging="360"/>
              <w:rPr>
                <w:u w:val="none"/>
              </w:rPr>
            </w:pPr>
            <w:r w:rsidDel="00000000" w:rsidR="00000000" w:rsidRPr="00000000">
              <w:rPr>
                <w:i w:val="1"/>
                <w:u w:val="single"/>
                <w:rtl w:val="0"/>
              </w:rPr>
              <w:t xml:space="preserve">Students follow-along</w:t>
            </w:r>
            <w:r w:rsidDel="00000000" w:rsidR="00000000" w:rsidRPr="00000000">
              <w:rPr>
                <w:i w:val="1"/>
                <w:rtl w:val="0"/>
              </w:rPr>
              <w:t xml:space="preserve">: draw basic light-ray diagram of a refractor</w:t>
            </w:r>
            <w:r w:rsidDel="00000000" w:rsidR="00000000" w:rsidRPr="00000000">
              <w:rPr>
                <w:rtl w:val="0"/>
              </w:rPr>
            </w:r>
          </w:p>
          <w:p w:rsidR="00000000" w:rsidDel="00000000" w:rsidP="00000000" w:rsidRDefault="00000000" w:rsidRPr="00000000" w14:paraId="00000026">
            <w:pPr>
              <w:numPr>
                <w:ilvl w:val="1"/>
                <w:numId w:val="4"/>
              </w:numPr>
              <w:ind w:left="1440" w:hanging="360"/>
              <w:rPr>
                <w:u w:val="none"/>
              </w:rPr>
            </w:pPr>
            <w:r w:rsidDel="00000000" w:rsidR="00000000" w:rsidRPr="00000000">
              <w:rPr>
                <w:i w:val="1"/>
                <w:u w:val="single"/>
                <w:rtl w:val="0"/>
              </w:rPr>
              <w:t xml:space="preserve">example</w:t>
            </w:r>
            <w:r w:rsidDel="00000000" w:rsidR="00000000" w:rsidRPr="00000000">
              <w:rPr>
                <w:i w:val="1"/>
                <w:rtl w:val="0"/>
              </w:rPr>
              <w:t xml:space="preserve">: Binoculars are a pair of two refractors</w:t>
            </w:r>
            <w:r w:rsidDel="00000000" w:rsidR="00000000" w:rsidRPr="00000000">
              <w:rPr>
                <w:rtl w:val="0"/>
              </w:rPr>
            </w:r>
          </w:p>
          <w:p w:rsidR="00000000" w:rsidDel="00000000" w:rsidP="00000000" w:rsidRDefault="00000000" w:rsidRPr="00000000" w14:paraId="00000027">
            <w:pPr>
              <w:numPr>
                <w:ilvl w:val="1"/>
                <w:numId w:val="4"/>
              </w:numPr>
              <w:ind w:left="1440" w:hanging="360"/>
              <w:rPr>
                <w:i w:val="1"/>
                <w:u w:val="none"/>
              </w:rPr>
            </w:pPr>
            <w:r w:rsidDel="00000000" w:rsidR="00000000" w:rsidRPr="00000000">
              <w:rPr>
                <w:i w:val="1"/>
                <w:rtl w:val="0"/>
              </w:rPr>
              <w:t xml:space="preserve">Limitations of refractors (lens engineering, aberration)</w:t>
            </w:r>
            <w:r w:rsidDel="00000000" w:rsidR="00000000" w:rsidRPr="00000000">
              <w:rPr>
                <w:rtl w:val="0"/>
              </w:rPr>
            </w:r>
          </w:p>
          <w:p w:rsidR="00000000" w:rsidDel="00000000" w:rsidP="00000000" w:rsidRDefault="00000000" w:rsidRPr="00000000" w14:paraId="00000028">
            <w:pPr>
              <w:numPr>
                <w:ilvl w:val="0"/>
                <w:numId w:val="3"/>
              </w:numPr>
              <w:ind w:left="720" w:hanging="360"/>
              <w:rPr>
                <w:b w:val="1"/>
              </w:rPr>
            </w:pPr>
            <w:r w:rsidDel="00000000" w:rsidR="00000000" w:rsidRPr="00000000">
              <w:rPr>
                <w:b w:val="1"/>
                <w:u w:val="single"/>
                <w:rtl w:val="0"/>
              </w:rPr>
              <w:t xml:space="preserve">Optical Reflectors (mirrors)</w:t>
            </w:r>
            <w:r w:rsidDel="00000000" w:rsidR="00000000" w:rsidRPr="00000000">
              <w:rPr>
                <w:rtl w:val="0"/>
              </w:rPr>
            </w:r>
          </w:p>
          <w:p w:rsidR="00000000" w:rsidDel="00000000" w:rsidP="00000000" w:rsidRDefault="00000000" w:rsidRPr="00000000" w14:paraId="00000029">
            <w:pPr>
              <w:numPr>
                <w:ilvl w:val="1"/>
                <w:numId w:val="3"/>
              </w:numPr>
              <w:ind w:left="1440" w:hanging="360"/>
              <w:rPr>
                <w:u w:val="none"/>
              </w:rPr>
            </w:pPr>
            <w:r w:rsidDel="00000000" w:rsidR="00000000" w:rsidRPr="00000000">
              <w:rPr>
                <w:i w:val="1"/>
                <w:u w:val="single"/>
                <w:rtl w:val="0"/>
              </w:rPr>
              <w:t xml:space="preserve">Students follow-along</w:t>
            </w:r>
            <w:r w:rsidDel="00000000" w:rsidR="00000000" w:rsidRPr="00000000">
              <w:rPr>
                <w:i w:val="1"/>
                <w:rtl w:val="0"/>
              </w:rPr>
              <w:t xml:space="preserve">: draw basic light-ray diagram of a reflector</w:t>
            </w:r>
            <w:r w:rsidDel="00000000" w:rsidR="00000000" w:rsidRPr="00000000">
              <w:rPr>
                <w:rtl w:val="0"/>
              </w:rPr>
            </w:r>
          </w:p>
          <w:p w:rsidR="00000000" w:rsidDel="00000000" w:rsidP="00000000" w:rsidRDefault="00000000" w:rsidRPr="00000000" w14:paraId="0000002A">
            <w:pPr>
              <w:numPr>
                <w:ilvl w:val="1"/>
                <w:numId w:val="3"/>
              </w:numPr>
              <w:ind w:left="1440" w:hanging="360"/>
              <w:rPr>
                <w:u w:val="none"/>
              </w:rPr>
            </w:pPr>
            <w:r w:rsidDel="00000000" w:rsidR="00000000" w:rsidRPr="00000000">
              <w:rPr>
                <w:i w:val="1"/>
                <w:u w:val="single"/>
                <w:rtl w:val="0"/>
              </w:rPr>
              <w:t xml:space="preserve">example</w:t>
            </w:r>
            <w:r w:rsidDel="00000000" w:rsidR="00000000" w:rsidRPr="00000000">
              <w:rPr>
                <w:i w:val="1"/>
                <w:rtl w:val="0"/>
              </w:rPr>
              <w:t xml:space="preserve">: Reflector designs (Newtonian, Schmidt-Cassegrain, etc)</w:t>
            </w:r>
            <w:r w:rsidDel="00000000" w:rsidR="00000000" w:rsidRPr="00000000">
              <w:rPr>
                <w:rtl w:val="0"/>
              </w:rPr>
            </w:r>
          </w:p>
          <w:p w:rsidR="00000000" w:rsidDel="00000000" w:rsidP="00000000" w:rsidRDefault="00000000" w:rsidRPr="00000000" w14:paraId="0000002B">
            <w:pPr>
              <w:numPr>
                <w:ilvl w:val="0"/>
                <w:numId w:val="3"/>
              </w:numPr>
              <w:ind w:left="720" w:hanging="360"/>
              <w:rPr>
                <w:b w:val="1"/>
              </w:rPr>
            </w:pPr>
            <w:r w:rsidDel="00000000" w:rsidR="00000000" w:rsidRPr="00000000">
              <w:rPr>
                <w:b w:val="1"/>
                <w:u w:val="single"/>
                <w:rtl w:val="0"/>
              </w:rPr>
              <w:t xml:space="preserve">Formative Assessment Q:</w:t>
            </w:r>
            <w:r w:rsidDel="00000000" w:rsidR="00000000" w:rsidRPr="00000000">
              <w:rPr>
                <w:rtl w:val="0"/>
              </w:rPr>
              <w:t xml:space="preserve"> Collecting light</w:t>
            </w:r>
            <w:r w:rsidDel="00000000" w:rsidR="00000000" w:rsidRPr="00000000">
              <w:rPr>
                <w:rtl w:val="0"/>
              </w:rPr>
            </w:r>
          </w:p>
        </w:tc>
        <w:tc>
          <w:tcPr>
            <w:vAlign w:val="top"/>
          </w:tcPr>
          <w:p w:rsidR="00000000" w:rsidDel="00000000" w:rsidP="00000000" w:rsidRDefault="00000000" w:rsidRPr="00000000" w14:paraId="0000002C">
            <w:pPr>
              <w:numPr>
                <w:ilvl w:val="0"/>
                <w:numId w:val="8"/>
              </w:numPr>
              <w:ind w:left="270" w:hanging="360"/>
              <w:rPr/>
            </w:pPr>
            <w:r w:rsidDel="00000000" w:rsidR="00000000" w:rsidRPr="00000000">
              <w:rPr>
                <w:rtl w:val="0"/>
              </w:rPr>
              <w:t xml:space="preserve">Slideshow images</w:t>
            </w:r>
          </w:p>
          <w:p w:rsidR="00000000" w:rsidDel="00000000" w:rsidP="00000000" w:rsidRDefault="00000000" w:rsidRPr="00000000" w14:paraId="0000002D">
            <w:pPr>
              <w:numPr>
                <w:ilvl w:val="0"/>
                <w:numId w:val="8"/>
              </w:numPr>
              <w:ind w:left="270" w:hanging="360"/>
              <w:rPr>
                <w:u w:val="none"/>
              </w:rPr>
            </w:pPr>
            <w:r w:rsidDel="00000000" w:rsidR="00000000" w:rsidRPr="00000000">
              <w:rPr>
                <w:rtl w:val="0"/>
              </w:rPr>
              <w:t xml:space="preserve">Whiteboard</w:t>
            </w:r>
            <w:r w:rsidDel="00000000" w:rsidR="00000000" w:rsidRPr="00000000">
              <w:rPr>
                <w:rtl w:val="0"/>
              </w:rPr>
            </w:r>
          </w:p>
          <w:p w:rsidR="00000000" w:rsidDel="00000000" w:rsidP="00000000" w:rsidRDefault="00000000" w:rsidRPr="00000000" w14:paraId="0000002E">
            <w:pPr>
              <w:ind w:left="0" w:firstLine="0"/>
              <w:rPr/>
            </w:pPr>
            <w:r w:rsidDel="00000000" w:rsidR="00000000" w:rsidRPr="00000000">
              <w:rPr>
                <w:rtl w:val="0"/>
              </w:rPr>
            </w:r>
          </w:p>
        </w:tc>
      </w:tr>
      <w:tr>
        <w:trPr>
          <w:cantSplit w:val="0"/>
          <w:trHeight w:val="1380" w:hRule="atLeast"/>
          <w:tblHeader w:val="0"/>
        </w:trPr>
        <w:tc>
          <w:tcPr>
            <w:vAlign w:val="top"/>
          </w:tcPr>
          <w:p w:rsidR="00000000" w:rsidDel="00000000" w:rsidP="00000000" w:rsidRDefault="00000000" w:rsidRPr="00000000" w14:paraId="0000002F">
            <w:pPr>
              <w:rPr>
                <w:b w:val="1"/>
                <w:vertAlign w:val="baseline"/>
              </w:rPr>
            </w:pPr>
            <w:r w:rsidDel="00000000" w:rsidR="00000000" w:rsidRPr="00000000">
              <w:rPr>
                <w:b w:val="1"/>
                <w:rtl w:val="0"/>
              </w:rPr>
              <w:t xml:space="preserve">10 min</w:t>
            </w:r>
            <w:r w:rsidDel="00000000" w:rsidR="00000000" w:rsidRPr="00000000">
              <w:rPr>
                <w:rtl w:val="0"/>
              </w:rPr>
            </w:r>
          </w:p>
        </w:tc>
        <w:tc>
          <w:tcPr>
            <w:vAlign w:val="top"/>
          </w:tcPr>
          <w:p w:rsidR="00000000" w:rsidDel="00000000" w:rsidP="00000000" w:rsidRDefault="00000000" w:rsidRPr="00000000" w14:paraId="00000030">
            <w:pPr>
              <w:numPr>
                <w:ilvl w:val="0"/>
                <w:numId w:val="1"/>
              </w:numPr>
              <w:ind w:left="450" w:hanging="360"/>
              <w:rPr>
                <w:b w:val="1"/>
                <w:highlight w:val="yellow"/>
                <w:vertAlign w:val="baseline"/>
              </w:rPr>
            </w:pPr>
            <w:r w:rsidDel="00000000" w:rsidR="00000000" w:rsidRPr="00000000">
              <w:rPr>
                <w:b w:val="1"/>
                <w:highlight w:val="yellow"/>
                <w:rtl w:val="0"/>
              </w:rPr>
              <w:t xml:space="preserve">(Direct Teaching + Video) Ground and Space Telescopes</w:t>
            </w:r>
            <w:r w:rsidDel="00000000" w:rsidR="00000000" w:rsidRPr="00000000">
              <w:rPr>
                <w:rtl w:val="0"/>
              </w:rPr>
            </w:r>
          </w:p>
          <w:p w:rsidR="00000000" w:rsidDel="00000000" w:rsidP="00000000" w:rsidRDefault="00000000" w:rsidRPr="00000000" w14:paraId="00000031">
            <w:pPr>
              <w:ind w:left="0" w:firstLine="0"/>
              <w:rPr>
                <w:sz w:val="14"/>
                <w:szCs w:val="14"/>
              </w:rPr>
            </w:pPr>
            <w:r w:rsidDel="00000000" w:rsidR="00000000" w:rsidRPr="00000000">
              <w:rPr>
                <w:rtl w:val="0"/>
              </w:rPr>
            </w:r>
          </w:p>
          <w:p w:rsidR="00000000" w:rsidDel="00000000" w:rsidP="00000000" w:rsidRDefault="00000000" w:rsidRPr="00000000" w14:paraId="00000032">
            <w:pPr>
              <w:numPr>
                <w:ilvl w:val="0"/>
                <w:numId w:val="5"/>
              </w:numPr>
              <w:ind w:left="720" w:hanging="360"/>
              <w:rPr/>
            </w:pPr>
            <w:r w:rsidDel="00000000" w:rsidR="00000000" w:rsidRPr="00000000">
              <w:rPr>
                <w:rtl w:val="0"/>
              </w:rPr>
              <w:t xml:space="preserve">Light and the Atmosphere (~7 mins)</w:t>
            </w:r>
          </w:p>
          <w:p w:rsidR="00000000" w:rsidDel="00000000" w:rsidP="00000000" w:rsidRDefault="00000000" w:rsidRPr="00000000" w14:paraId="00000033">
            <w:pPr>
              <w:numPr>
                <w:ilvl w:val="1"/>
                <w:numId w:val="5"/>
              </w:numPr>
              <w:ind w:left="1440" w:hanging="360"/>
              <w:rPr>
                <w:i w:val="1"/>
              </w:rPr>
            </w:pPr>
            <w:r w:rsidDel="00000000" w:rsidR="00000000" w:rsidRPr="00000000">
              <w:rPr>
                <w:i w:val="1"/>
                <w:rtl w:val="0"/>
              </w:rPr>
              <w:t xml:space="preserve">EM spectrum and Earth’s absorption profile</w:t>
            </w:r>
          </w:p>
          <w:p w:rsidR="00000000" w:rsidDel="00000000" w:rsidP="00000000" w:rsidRDefault="00000000" w:rsidRPr="00000000" w14:paraId="00000034">
            <w:pPr>
              <w:numPr>
                <w:ilvl w:val="1"/>
                <w:numId w:val="5"/>
              </w:numPr>
              <w:ind w:left="1440" w:hanging="360"/>
              <w:rPr>
                <w:i w:val="1"/>
                <w:u w:val="none"/>
              </w:rPr>
            </w:pPr>
            <w:r w:rsidDel="00000000" w:rsidR="00000000" w:rsidRPr="00000000">
              <w:rPr>
                <w:i w:val="1"/>
                <w:rtl w:val="0"/>
              </w:rPr>
              <w:t xml:space="preserve">Variety of real telescopes across EM spectrum</w:t>
            </w:r>
            <w:r w:rsidDel="00000000" w:rsidR="00000000" w:rsidRPr="00000000">
              <w:rPr>
                <w:rtl w:val="0"/>
              </w:rPr>
            </w:r>
          </w:p>
          <w:p w:rsidR="00000000" w:rsidDel="00000000" w:rsidP="00000000" w:rsidRDefault="00000000" w:rsidRPr="00000000" w14:paraId="00000035">
            <w:pPr>
              <w:numPr>
                <w:ilvl w:val="1"/>
                <w:numId w:val="5"/>
              </w:numPr>
              <w:ind w:left="1440" w:hanging="360"/>
              <w:rPr>
                <w:b w:val="1"/>
              </w:rPr>
            </w:pPr>
            <w:r w:rsidDel="00000000" w:rsidR="00000000" w:rsidRPr="00000000">
              <w:rPr>
                <w:b w:val="1"/>
                <w:u w:val="single"/>
                <w:rtl w:val="0"/>
              </w:rPr>
              <w:t xml:space="preserve">Video (together, 3-4 min)</w:t>
            </w:r>
            <w:r w:rsidDel="00000000" w:rsidR="00000000" w:rsidRPr="00000000">
              <w:rPr>
                <w:rtl w:val="0"/>
              </w:rPr>
              <w:t xml:space="preserve">: </w:t>
            </w:r>
            <w:hyperlink r:id="rId13">
              <w:r w:rsidDel="00000000" w:rsidR="00000000" w:rsidRPr="00000000">
                <w:rPr>
                  <w:color w:val="1155cc"/>
                  <w:rtl w:val="0"/>
                </w:rPr>
                <w:t xml:space="preserve">Spitzer and NASA’s ‘Great Observatories’</w:t>
              </w:r>
            </w:hyperlink>
            <w:r w:rsidDel="00000000" w:rsidR="00000000" w:rsidRPr="00000000">
              <w:rPr>
                <w:rtl w:val="0"/>
              </w:rPr>
            </w:r>
          </w:p>
        </w:tc>
        <w:tc>
          <w:tcPr>
            <w:vAlign w:val="top"/>
          </w:tcPr>
          <w:p w:rsidR="00000000" w:rsidDel="00000000" w:rsidP="00000000" w:rsidRDefault="00000000" w:rsidRPr="00000000" w14:paraId="00000036">
            <w:pPr>
              <w:numPr>
                <w:ilvl w:val="0"/>
                <w:numId w:val="8"/>
              </w:numPr>
              <w:ind w:left="270" w:hanging="360"/>
              <w:rPr/>
            </w:pPr>
            <w:hyperlink r:id="rId14">
              <w:r w:rsidDel="00000000" w:rsidR="00000000" w:rsidRPr="00000000">
                <w:rPr>
                  <w:color w:val="1155cc"/>
                  <w:u w:val="single"/>
                  <w:rtl w:val="0"/>
                </w:rPr>
                <w:t xml:space="preserve">Relevant video</w:t>
              </w:r>
            </w:hyperlink>
            <w:r w:rsidDel="00000000" w:rsidR="00000000" w:rsidRPr="00000000">
              <w:rPr>
                <w:rtl w:val="0"/>
              </w:rPr>
            </w:r>
          </w:p>
          <w:p w:rsidR="00000000" w:rsidDel="00000000" w:rsidP="00000000" w:rsidRDefault="00000000" w:rsidRPr="00000000" w14:paraId="00000037">
            <w:pPr>
              <w:numPr>
                <w:ilvl w:val="0"/>
                <w:numId w:val="8"/>
              </w:numPr>
              <w:ind w:left="270" w:hanging="360"/>
              <w:rPr>
                <w:u w:val="none"/>
              </w:rPr>
            </w:pPr>
            <w:hyperlink r:id="rId15">
              <w:r w:rsidDel="00000000" w:rsidR="00000000" w:rsidRPr="00000000">
                <w:rPr>
                  <w:color w:val="1155cc"/>
                  <w:u w:val="single"/>
                  <w:rtl w:val="0"/>
                </w:rPr>
                <w:t xml:space="preserve">NASA website (image: scopes &amp; wavelength)</w:t>
              </w:r>
            </w:hyperlink>
            <w:r w:rsidDel="00000000" w:rsidR="00000000" w:rsidRPr="00000000">
              <w:rPr>
                <w:rtl w:val="0"/>
              </w:rPr>
            </w:r>
          </w:p>
        </w:tc>
      </w:tr>
      <w:tr>
        <w:trPr>
          <w:cantSplit w:val="0"/>
          <w:trHeight w:val="1155" w:hRule="atLeast"/>
          <w:tblHeader w:val="0"/>
        </w:trPr>
        <w:tc>
          <w:tcPr>
            <w:vAlign w:val="top"/>
          </w:tcPr>
          <w:p w:rsidR="00000000" w:rsidDel="00000000" w:rsidP="00000000" w:rsidRDefault="00000000" w:rsidRPr="00000000" w14:paraId="00000038">
            <w:pPr>
              <w:rPr>
                <w:b w:val="1"/>
                <w:vertAlign w:val="baseline"/>
              </w:rPr>
            </w:pPr>
            <w:r w:rsidDel="00000000" w:rsidR="00000000" w:rsidRPr="00000000">
              <w:rPr>
                <w:b w:val="1"/>
                <w:rtl w:val="0"/>
              </w:rPr>
              <w:t xml:space="preserve">25 min</w:t>
            </w:r>
            <w:r w:rsidDel="00000000" w:rsidR="00000000" w:rsidRPr="00000000">
              <w:rPr>
                <w:rtl w:val="0"/>
              </w:rPr>
            </w:r>
          </w:p>
        </w:tc>
        <w:tc>
          <w:tcPr>
            <w:vAlign w:val="top"/>
          </w:tcPr>
          <w:p w:rsidR="00000000" w:rsidDel="00000000" w:rsidP="00000000" w:rsidRDefault="00000000" w:rsidRPr="00000000" w14:paraId="00000039">
            <w:pPr>
              <w:numPr>
                <w:ilvl w:val="0"/>
                <w:numId w:val="1"/>
              </w:numPr>
              <w:ind w:left="450" w:hanging="360"/>
              <w:rPr>
                <w:b w:val="1"/>
                <w:highlight w:val="yellow"/>
                <w:vertAlign w:val="baseline"/>
              </w:rPr>
            </w:pPr>
            <w:r w:rsidDel="00000000" w:rsidR="00000000" w:rsidRPr="00000000">
              <w:rPr>
                <w:b w:val="1"/>
                <w:highlight w:val="yellow"/>
                <w:rtl w:val="0"/>
              </w:rPr>
              <w:t xml:space="preserve">(Collab. Learning, Partner Activity): Compare/Contrast 2 Real Telescopes</w:t>
            </w:r>
            <w:r w:rsidDel="00000000" w:rsidR="00000000" w:rsidRPr="00000000">
              <w:rPr>
                <w:rtl w:val="0"/>
              </w:rPr>
            </w:r>
          </w:p>
          <w:p w:rsidR="00000000" w:rsidDel="00000000" w:rsidP="00000000" w:rsidRDefault="00000000" w:rsidRPr="00000000" w14:paraId="0000003A">
            <w:pPr>
              <w:ind w:left="450" w:firstLine="0"/>
              <w:rPr>
                <w:b w:val="1"/>
                <w:sz w:val="14"/>
                <w:szCs w:val="14"/>
              </w:rPr>
            </w:pPr>
            <w:r w:rsidDel="00000000" w:rsidR="00000000" w:rsidRPr="00000000">
              <w:rPr>
                <w:rtl w:val="0"/>
              </w:rPr>
            </w:r>
          </w:p>
          <w:p w:rsidR="00000000" w:rsidDel="00000000" w:rsidP="00000000" w:rsidRDefault="00000000" w:rsidRPr="00000000" w14:paraId="0000003B">
            <w:pPr>
              <w:numPr>
                <w:ilvl w:val="0"/>
                <w:numId w:val="2"/>
              </w:numPr>
              <w:ind w:left="720" w:hanging="360"/>
              <w:rPr>
                <w:b w:val="1"/>
              </w:rPr>
            </w:pPr>
            <w:r w:rsidDel="00000000" w:rsidR="00000000" w:rsidRPr="00000000">
              <w:rPr>
                <w:rtl w:val="0"/>
              </w:rPr>
              <w:t xml:space="preserve">Give students the associated handout for this activity; read aloud instructions</w:t>
            </w:r>
            <w:r w:rsidDel="00000000" w:rsidR="00000000" w:rsidRPr="00000000">
              <w:rPr>
                <w:rtl w:val="0"/>
              </w:rPr>
            </w:r>
          </w:p>
          <w:p w:rsidR="00000000" w:rsidDel="00000000" w:rsidP="00000000" w:rsidRDefault="00000000" w:rsidRPr="00000000" w14:paraId="0000003C">
            <w:pPr>
              <w:numPr>
                <w:ilvl w:val="1"/>
                <w:numId w:val="2"/>
              </w:numPr>
              <w:ind w:left="1440" w:hanging="360"/>
              <w:rPr>
                <w:b w:val="1"/>
              </w:rPr>
            </w:pPr>
            <w:r w:rsidDel="00000000" w:rsidR="00000000" w:rsidRPr="00000000">
              <w:rPr>
                <w:b w:val="1"/>
                <w:u w:val="single"/>
                <w:rtl w:val="0"/>
              </w:rPr>
              <w:t xml:space="preserve">Part A (10 mins, timed)</w:t>
            </w:r>
            <w:r w:rsidDel="00000000" w:rsidR="00000000" w:rsidRPr="00000000">
              <w:rPr>
                <w:rtl w:val="0"/>
              </w:rPr>
              <w:t xml:space="preserve">: Individual research </w:t>
            </w:r>
            <w:r w:rsidDel="00000000" w:rsidR="00000000" w:rsidRPr="00000000">
              <w:rPr>
                <w:rtl w:val="0"/>
              </w:rPr>
            </w:r>
          </w:p>
          <w:p w:rsidR="00000000" w:rsidDel="00000000" w:rsidP="00000000" w:rsidRDefault="00000000" w:rsidRPr="00000000" w14:paraId="0000003D">
            <w:pPr>
              <w:numPr>
                <w:ilvl w:val="1"/>
                <w:numId w:val="2"/>
              </w:numPr>
              <w:ind w:left="1440" w:hanging="360"/>
              <w:rPr>
                <w:u w:val="none"/>
              </w:rPr>
            </w:pPr>
            <w:r w:rsidDel="00000000" w:rsidR="00000000" w:rsidRPr="00000000">
              <w:rPr>
                <w:b w:val="1"/>
                <w:u w:val="single"/>
                <w:rtl w:val="0"/>
              </w:rPr>
              <w:t xml:space="preserve">Part B (15 mins, timed)</w:t>
            </w:r>
            <w:r w:rsidDel="00000000" w:rsidR="00000000" w:rsidRPr="00000000">
              <w:rPr>
                <w:u w:val="single"/>
                <w:rtl w:val="0"/>
              </w:rPr>
              <w:t xml:space="preserve">:</w:t>
            </w:r>
            <w:r w:rsidDel="00000000" w:rsidR="00000000" w:rsidRPr="00000000">
              <w:rPr>
                <w:rtl w:val="0"/>
              </w:rPr>
              <w:t xml:space="preserve"> Collaborative Venn diagram </w:t>
            </w:r>
            <w:r w:rsidDel="00000000" w:rsidR="00000000" w:rsidRPr="00000000">
              <w:rPr>
                <w:rtl w:val="0"/>
              </w:rPr>
            </w:r>
          </w:p>
        </w:tc>
        <w:tc>
          <w:tcPr>
            <w:vAlign w:val="top"/>
          </w:tcPr>
          <w:p w:rsidR="00000000" w:rsidDel="00000000" w:rsidP="00000000" w:rsidRDefault="00000000" w:rsidRPr="00000000" w14:paraId="0000003E">
            <w:pPr>
              <w:numPr>
                <w:ilvl w:val="0"/>
                <w:numId w:val="8"/>
              </w:numPr>
              <w:ind w:left="270" w:hanging="360"/>
              <w:rPr/>
            </w:pPr>
            <w:r w:rsidDel="00000000" w:rsidR="00000000" w:rsidRPr="00000000">
              <w:rPr>
                <w:rtl w:val="0"/>
              </w:rPr>
              <w:t xml:space="preserve">Attached handout (eLink available for remote/online) </w:t>
            </w:r>
          </w:p>
        </w:tc>
      </w:tr>
      <w:tr>
        <w:trPr>
          <w:cantSplit w:val="0"/>
          <w:trHeight w:val="2610" w:hRule="atLeast"/>
          <w:tblHeader w:val="0"/>
        </w:trPr>
        <w:tc>
          <w:tcPr>
            <w:vAlign w:val="top"/>
          </w:tcPr>
          <w:p w:rsidR="00000000" w:rsidDel="00000000" w:rsidP="00000000" w:rsidRDefault="00000000" w:rsidRPr="00000000" w14:paraId="0000003F">
            <w:pPr>
              <w:rPr>
                <w:b w:val="1"/>
                <w:vertAlign w:val="baseline"/>
              </w:rPr>
            </w:pPr>
            <w:r w:rsidDel="00000000" w:rsidR="00000000" w:rsidRPr="00000000">
              <w:rPr>
                <w:b w:val="1"/>
                <w:rtl w:val="0"/>
              </w:rPr>
              <w:t xml:space="preserve">5 min</w:t>
            </w:r>
            <w:r w:rsidDel="00000000" w:rsidR="00000000" w:rsidRPr="00000000">
              <w:rPr>
                <w:rtl w:val="0"/>
              </w:rPr>
            </w:r>
          </w:p>
        </w:tc>
        <w:tc>
          <w:tcPr>
            <w:vAlign w:val="top"/>
          </w:tcPr>
          <w:p w:rsidR="00000000" w:rsidDel="00000000" w:rsidP="00000000" w:rsidRDefault="00000000" w:rsidRPr="00000000" w14:paraId="00000040">
            <w:pPr>
              <w:numPr>
                <w:ilvl w:val="0"/>
                <w:numId w:val="1"/>
              </w:numPr>
              <w:ind w:left="450" w:hanging="360"/>
              <w:rPr>
                <w:b w:val="1"/>
                <w:highlight w:val="yellow"/>
                <w:vertAlign w:val="baseline"/>
              </w:rPr>
            </w:pPr>
            <w:r w:rsidDel="00000000" w:rsidR="00000000" w:rsidRPr="00000000">
              <w:rPr>
                <w:b w:val="1"/>
                <w:highlight w:val="yellow"/>
                <w:rtl w:val="0"/>
              </w:rPr>
              <w:t xml:space="preserve">Closer </w:t>
            </w:r>
            <w:r w:rsidDel="00000000" w:rsidR="00000000" w:rsidRPr="00000000">
              <w:rPr>
                <w:rtl w:val="0"/>
              </w:rPr>
            </w:r>
          </w:p>
          <w:p w:rsidR="00000000" w:rsidDel="00000000" w:rsidP="00000000" w:rsidRDefault="00000000" w:rsidRPr="00000000" w14:paraId="00000041">
            <w:pPr>
              <w:ind w:left="450" w:firstLine="0"/>
              <w:rPr>
                <w:b w:val="1"/>
                <w:sz w:val="14"/>
                <w:szCs w:val="14"/>
              </w:rPr>
            </w:pPr>
            <w:r w:rsidDel="00000000" w:rsidR="00000000" w:rsidRPr="00000000">
              <w:rPr>
                <w:rtl w:val="0"/>
              </w:rPr>
            </w:r>
          </w:p>
          <w:p w:rsidR="00000000" w:rsidDel="00000000" w:rsidP="00000000" w:rsidRDefault="00000000" w:rsidRPr="00000000" w14:paraId="00000042">
            <w:pPr>
              <w:numPr>
                <w:ilvl w:val="0"/>
                <w:numId w:val="7"/>
              </w:numPr>
              <w:ind w:left="720" w:hanging="360"/>
              <w:rPr/>
            </w:pPr>
            <w:r w:rsidDel="00000000" w:rsidR="00000000" w:rsidRPr="00000000">
              <w:rPr>
                <w:rtl w:val="0"/>
              </w:rPr>
              <w:t xml:space="preserve">Students hand in the Venn Diagram (from the previous section) </w:t>
            </w:r>
          </w:p>
          <w:p w:rsidR="00000000" w:rsidDel="00000000" w:rsidP="00000000" w:rsidRDefault="00000000" w:rsidRPr="00000000" w14:paraId="00000043">
            <w:pPr>
              <w:numPr>
                <w:ilvl w:val="0"/>
                <w:numId w:val="7"/>
              </w:numPr>
              <w:ind w:left="720" w:hanging="360"/>
              <w:rPr>
                <w:b w:val="1"/>
              </w:rPr>
            </w:pPr>
            <w:r w:rsidDel="00000000" w:rsidR="00000000" w:rsidRPr="00000000">
              <w:rPr>
                <w:b w:val="1"/>
                <w:rtl w:val="0"/>
              </w:rPr>
              <w:t xml:space="preserve">Exit Ticket</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4">
            <w:pPr>
              <w:numPr>
                <w:ilvl w:val="1"/>
                <w:numId w:val="7"/>
              </w:numPr>
              <w:ind w:left="1440" w:hanging="360"/>
              <w:rPr>
                <w:u w:val="none"/>
              </w:rPr>
            </w:pPr>
            <w:r w:rsidDel="00000000" w:rsidR="00000000" w:rsidRPr="00000000">
              <w:rPr>
                <w:b w:val="1"/>
                <w:i w:val="1"/>
                <w:rtl w:val="0"/>
              </w:rPr>
              <w:t xml:space="preserve">Q1.</w:t>
            </w:r>
            <w:r w:rsidDel="00000000" w:rsidR="00000000" w:rsidRPr="00000000">
              <w:rPr>
                <w:i w:val="1"/>
                <w:rtl w:val="0"/>
              </w:rPr>
              <w:t xml:space="preserve"> Modern astronomers have largely shifted away from </w:t>
            </w:r>
            <w:r w:rsidDel="00000000" w:rsidR="00000000" w:rsidRPr="00000000">
              <w:rPr>
                <w:i w:val="1"/>
                <w:u w:val="single"/>
                <w:rtl w:val="0"/>
              </w:rPr>
              <w:t xml:space="preserve">refractor</w:t>
            </w:r>
            <w:r w:rsidDel="00000000" w:rsidR="00000000" w:rsidRPr="00000000">
              <w:rPr>
                <w:i w:val="1"/>
                <w:rtl w:val="0"/>
              </w:rPr>
              <w:t xml:space="preserve"> telescopes and instead to </w:t>
            </w:r>
            <w:r w:rsidDel="00000000" w:rsidR="00000000" w:rsidRPr="00000000">
              <w:rPr>
                <w:i w:val="1"/>
                <w:u w:val="single"/>
                <w:rtl w:val="0"/>
              </w:rPr>
              <w:t xml:space="preserve">reflector</w:t>
            </w:r>
            <w:r w:rsidDel="00000000" w:rsidR="00000000" w:rsidRPr="00000000">
              <w:rPr>
                <w:i w:val="1"/>
                <w:rtl w:val="0"/>
              </w:rPr>
              <w:t xml:space="preserve"> telescopes. What is </w:t>
            </w:r>
            <w:r w:rsidDel="00000000" w:rsidR="00000000" w:rsidRPr="00000000">
              <w:rPr>
                <w:b w:val="1"/>
                <w:i w:val="1"/>
                <w:rtl w:val="0"/>
              </w:rPr>
              <w:t xml:space="preserve">1</w:t>
            </w:r>
            <w:r w:rsidDel="00000000" w:rsidR="00000000" w:rsidRPr="00000000">
              <w:rPr>
                <w:i w:val="1"/>
                <w:rtl w:val="0"/>
              </w:rPr>
              <w:t xml:space="preserve"> reason that astronomers might prefer to build and use reflectors instead?</w:t>
            </w:r>
            <w:r w:rsidDel="00000000" w:rsidR="00000000" w:rsidRPr="00000000">
              <w:rPr>
                <w:rtl w:val="0"/>
              </w:rPr>
            </w:r>
          </w:p>
          <w:p w:rsidR="00000000" w:rsidDel="00000000" w:rsidP="00000000" w:rsidRDefault="00000000" w:rsidRPr="00000000" w14:paraId="00000045">
            <w:pPr>
              <w:numPr>
                <w:ilvl w:val="1"/>
                <w:numId w:val="7"/>
              </w:numPr>
              <w:ind w:left="1440" w:hanging="360"/>
              <w:rPr>
                <w:b w:val="1"/>
              </w:rPr>
            </w:pPr>
            <w:r w:rsidDel="00000000" w:rsidR="00000000" w:rsidRPr="00000000">
              <w:rPr>
                <w:b w:val="1"/>
                <w:i w:val="1"/>
                <w:rtl w:val="0"/>
              </w:rPr>
              <w:t xml:space="preserve">Q2.</w:t>
            </w:r>
            <w:r w:rsidDel="00000000" w:rsidR="00000000" w:rsidRPr="00000000">
              <w:rPr>
                <w:i w:val="1"/>
                <w:rtl w:val="0"/>
              </w:rPr>
              <w:t xml:space="preserve"> What is </w:t>
            </w:r>
            <w:r w:rsidDel="00000000" w:rsidR="00000000" w:rsidRPr="00000000">
              <w:rPr>
                <w:b w:val="1"/>
                <w:i w:val="1"/>
                <w:rtl w:val="0"/>
              </w:rPr>
              <w:t xml:space="preserve">1</w:t>
            </w:r>
            <w:r w:rsidDel="00000000" w:rsidR="00000000" w:rsidRPr="00000000">
              <w:rPr>
                <w:i w:val="1"/>
                <w:rtl w:val="0"/>
              </w:rPr>
              <w:t xml:space="preserve"> reason that space agencies like NASA spend so much money on space telescopes when it is far cheaper and easier to build ground telescopes? (for reference, space telescopes cost 10-30 times as much money to build and maintain).</w:t>
            </w:r>
            <w:r w:rsidDel="00000000" w:rsidR="00000000" w:rsidRPr="00000000">
              <w:rPr>
                <w:rtl w:val="0"/>
              </w:rPr>
            </w:r>
          </w:p>
        </w:tc>
        <w:tc>
          <w:tcPr>
            <w:vAlign w:val="top"/>
          </w:tcPr>
          <w:p w:rsidR="00000000" w:rsidDel="00000000" w:rsidP="00000000" w:rsidRDefault="00000000" w:rsidRPr="00000000" w14:paraId="00000046">
            <w:pPr>
              <w:numPr>
                <w:ilvl w:val="0"/>
                <w:numId w:val="11"/>
              </w:numPr>
              <w:ind w:left="270" w:hanging="270"/>
              <w:rPr/>
            </w:pPr>
            <w:r w:rsidDel="00000000" w:rsidR="00000000" w:rsidRPr="00000000">
              <w:rPr>
                <w:rtl w:val="0"/>
              </w:rPr>
              <w:t xml:space="preserve">Slide for exit ticket </w:t>
            </w:r>
          </w:p>
        </w:tc>
      </w:tr>
    </w:tbl>
    <w:p w:rsidR="00000000" w:rsidDel="00000000" w:rsidP="00000000" w:rsidRDefault="00000000" w:rsidRPr="00000000" w14:paraId="00000047">
      <w:pPr>
        <w:rPr>
          <w:color w:val="0000ff"/>
          <w:sz w:val="24"/>
          <w:szCs w:val="24"/>
          <w:u w:val="single"/>
          <w:vertAlign w:val="baseline"/>
        </w:rPr>
      </w:pPr>
      <w:r w:rsidDel="00000000" w:rsidR="00000000" w:rsidRPr="00000000">
        <w:rPr>
          <w:rtl w:val="0"/>
        </w:rPr>
      </w:r>
    </w:p>
    <w:p w:rsidR="00000000" w:rsidDel="00000000" w:rsidP="00000000" w:rsidRDefault="00000000" w:rsidRPr="00000000" w14:paraId="00000048">
      <w:pPr>
        <w:jc w:val="center"/>
        <w:rPr>
          <w:b w:val="1"/>
          <w:sz w:val="24"/>
          <w:szCs w:val="24"/>
        </w:rPr>
      </w:pPr>
      <w:r w:rsidDel="00000000" w:rsidR="00000000" w:rsidRPr="00000000">
        <w:rPr>
          <w:b w:val="1"/>
          <w:sz w:val="24"/>
          <w:szCs w:val="24"/>
          <w:rtl w:val="0"/>
        </w:rPr>
        <w:t xml:space="preserve">Justification of Lesson Plan &amp; Instructional Methods</w:t>
      </w:r>
    </w:p>
    <w:p w:rsidR="00000000" w:rsidDel="00000000" w:rsidP="00000000" w:rsidRDefault="00000000" w:rsidRPr="00000000" w14:paraId="00000049">
      <w:pPr>
        <w:jc w:val="center"/>
        <w:rPr>
          <w:b w:val="1"/>
          <w:sz w:val="24"/>
          <w:szCs w:val="24"/>
        </w:rPr>
      </w:pPr>
      <w:r w:rsidDel="00000000" w:rsidR="00000000" w:rsidRPr="00000000">
        <w:rPr>
          <w:rtl w:val="0"/>
        </w:rPr>
      </w:r>
    </w:p>
    <w:p w:rsidR="00000000" w:rsidDel="00000000" w:rsidP="00000000" w:rsidRDefault="00000000" w:rsidRPr="00000000" w14:paraId="0000004A">
      <w:pPr>
        <w:spacing w:line="360" w:lineRule="auto"/>
        <w:rPr>
          <w:sz w:val="24"/>
          <w:szCs w:val="24"/>
        </w:rPr>
      </w:pPr>
      <w:r w:rsidDel="00000000" w:rsidR="00000000" w:rsidRPr="00000000">
        <w:rPr>
          <w:b w:val="1"/>
          <w:i w:val="1"/>
          <w:sz w:val="24"/>
          <w:szCs w:val="24"/>
          <w:rtl w:val="0"/>
        </w:rPr>
        <w:t xml:space="preserve">Student Engagement </w:t>
      </w:r>
      <w:r w:rsidDel="00000000" w:rsidR="00000000" w:rsidRPr="00000000">
        <w:rPr>
          <w:sz w:val="24"/>
          <w:szCs w:val="24"/>
          <w:rtl w:val="0"/>
        </w:rPr>
        <w:t xml:space="preserve">In this lesson, I mixed direct teaching with stimulating, relevant classroom activities to meet instructional outcomes while keeping students engaged. Engagement is initiated with a quick and fun Do Now which is then used soon thereafter to emphasise and rectify a misconception. Having students engage other learning modalities (e.g. tactile/visual) encourages a diverse range of students to interact with the material. </w:t>
      </w:r>
    </w:p>
    <w:p w:rsidR="00000000" w:rsidDel="00000000" w:rsidP="00000000" w:rsidRDefault="00000000" w:rsidRPr="00000000" w14:paraId="0000004B">
      <w:pPr>
        <w:spacing w:line="360" w:lineRule="auto"/>
        <w:ind w:firstLine="720"/>
        <w:rPr>
          <w:sz w:val="24"/>
          <w:szCs w:val="24"/>
        </w:rPr>
      </w:pPr>
      <w:r w:rsidDel="00000000" w:rsidR="00000000" w:rsidRPr="00000000">
        <w:rPr>
          <w:sz w:val="24"/>
          <w:szCs w:val="24"/>
          <w:rtl w:val="0"/>
        </w:rPr>
        <w:t xml:space="preserve">Next, we look at views of Jupiter which can be seen by students in </w:t>
      </w:r>
      <w:r w:rsidDel="00000000" w:rsidR="00000000" w:rsidRPr="00000000">
        <w:rPr>
          <w:i w:val="1"/>
          <w:sz w:val="24"/>
          <w:szCs w:val="24"/>
          <w:rtl w:val="0"/>
        </w:rPr>
        <w:t xml:space="preserve">tonight’s night sky</w:t>
      </w:r>
      <w:r w:rsidDel="00000000" w:rsidR="00000000" w:rsidRPr="00000000">
        <w:rPr>
          <w:sz w:val="24"/>
          <w:szCs w:val="24"/>
          <w:rtl w:val="0"/>
        </w:rPr>
        <w:t xml:space="preserve">, giving the content relevance as something observable in the students’ own lives (extending learning beyond the classroom). Finally, the direct teaching section is capped by a fun and motivating animation before students are paired for a collaborative activity that allows them choice and freedom to select aspects of what they’d like to study. Together, this all ensures a dynamic 60 minutes with a variety of learning modes while still establishing a consistent and clear content narrative throughout.</w:t>
      </w:r>
    </w:p>
    <w:p w:rsidR="00000000" w:rsidDel="00000000" w:rsidP="00000000" w:rsidRDefault="00000000" w:rsidRPr="00000000" w14:paraId="0000004C">
      <w:pPr>
        <w:spacing w:line="360" w:lineRule="auto"/>
        <w:rPr>
          <w:sz w:val="24"/>
          <w:szCs w:val="24"/>
        </w:rPr>
      </w:pPr>
      <w:r w:rsidDel="00000000" w:rsidR="00000000" w:rsidRPr="00000000">
        <w:rPr>
          <w:rtl w:val="0"/>
        </w:rPr>
      </w:r>
    </w:p>
    <w:p w:rsidR="00000000" w:rsidDel="00000000" w:rsidP="00000000" w:rsidRDefault="00000000" w:rsidRPr="00000000" w14:paraId="0000004D">
      <w:pPr>
        <w:spacing w:line="360" w:lineRule="auto"/>
        <w:rPr>
          <w:sz w:val="24"/>
          <w:szCs w:val="24"/>
        </w:rPr>
      </w:pPr>
      <w:r w:rsidDel="00000000" w:rsidR="00000000" w:rsidRPr="00000000">
        <w:rPr>
          <w:b w:val="1"/>
          <w:i w:val="1"/>
          <w:sz w:val="24"/>
          <w:szCs w:val="24"/>
          <w:rtl w:val="0"/>
        </w:rPr>
        <w:t xml:space="preserve">Digital Learning Tools</w:t>
      </w:r>
      <w:r w:rsidDel="00000000" w:rsidR="00000000" w:rsidRPr="00000000">
        <w:rPr>
          <w:b w:val="1"/>
          <w:sz w:val="24"/>
          <w:szCs w:val="24"/>
          <w:rtl w:val="0"/>
        </w:rPr>
        <w:t xml:space="preserve"> </w:t>
      </w:r>
      <w:r w:rsidDel="00000000" w:rsidR="00000000" w:rsidRPr="00000000">
        <w:rPr>
          <w:sz w:val="24"/>
          <w:szCs w:val="24"/>
          <w:rtl w:val="0"/>
        </w:rPr>
        <w:t xml:space="preserve">I chose to use an animated video from NASA to transition from direct teaching to the paired/collaborative activity. The video’s content is efficient for how short it is (3.5 mins), and serves as a natural content conduit between the short section on atmospheric absorption and the activity. Its light and playful feel softens the locus switch from teacher-centered to student-centered learning, while simultaneously grasping and holding onto attention extremely well. Finally, the animation primes students to </w:t>
      </w:r>
      <w:r w:rsidDel="00000000" w:rsidR="00000000" w:rsidRPr="00000000">
        <w:rPr>
          <w:i w:val="1"/>
          <w:sz w:val="24"/>
          <w:szCs w:val="24"/>
          <w:rtl w:val="0"/>
        </w:rPr>
        <w:t xml:space="preserve">want</w:t>
      </w:r>
      <w:r w:rsidDel="00000000" w:rsidR="00000000" w:rsidRPr="00000000">
        <w:rPr>
          <w:sz w:val="24"/>
          <w:szCs w:val="24"/>
          <w:rtl w:val="0"/>
        </w:rPr>
        <w:t xml:space="preserve"> to select a telescope and learn about it for the next activity. NASA has already spent significant resources developing wonderful visual animations - why reinvent the wheel? By taking advantage of established, expert resources and placing them productively into the lesson enables both teachers and students to get the most out of these expert institutions.</w:t>
      </w:r>
    </w:p>
    <w:p w:rsidR="00000000" w:rsidDel="00000000" w:rsidP="00000000" w:rsidRDefault="00000000" w:rsidRPr="00000000" w14:paraId="0000004E">
      <w:pPr>
        <w:spacing w:line="360" w:lineRule="auto"/>
        <w:rPr>
          <w:sz w:val="24"/>
          <w:szCs w:val="24"/>
        </w:rPr>
      </w:pPr>
      <w:r w:rsidDel="00000000" w:rsidR="00000000" w:rsidRPr="00000000">
        <w:rPr>
          <w:rtl w:val="0"/>
        </w:rPr>
      </w:r>
    </w:p>
    <w:p w:rsidR="00000000" w:rsidDel="00000000" w:rsidP="00000000" w:rsidRDefault="00000000" w:rsidRPr="00000000" w14:paraId="0000004F">
      <w:pPr>
        <w:spacing w:line="360" w:lineRule="auto"/>
        <w:rPr>
          <w:sz w:val="24"/>
          <w:szCs w:val="24"/>
        </w:rPr>
      </w:pPr>
      <w:r w:rsidDel="00000000" w:rsidR="00000000" w:rsidRPr="00000000">
        <w:rPr>
          <w:b w:val="1"/>
          <w:i w:val="1"/>
          <w:sz w:val="24"/>
          <w:szCs w:val="24"/>
          <w:rtl w:val="0"/>
        </w:rPr>
        <w:t xml:space="preserve">Student Misconceptions</w:t>
      </w:r>
      <w:r w:rsidDel="00000000" w:rsidR="00000000" w:rsidRPr="00000000">
        <w:rPr>
          <w:sz w:val="24"/>
          <w:szCs w:val="24"/>
          <w:rtl w:val="0"/>
        </w:rPr>
        <w:t xml:space="preserve"> Though the lesson was not built primarily to dissolve a misconception (rather, to introduce more specific, novel content) one misconception is addressed herein. This occurs during the initial direct instruction section and is tied to the Do Now. Most people think telescopes are more or less of one variety (small refractors), or at the very least small amateur telescopes. On the other hand, a telescope is defined in a much broader sense and allows quite different looking instruments to still act as a telescope (e.g. a radio dish). When students are asked to produce their images from the Do Now, the assumption is that most will draw small amateur refractors (e.g. thin body, eyepiece on the end) and the teacher can segue off of this into the broader view of what really defines a telescope.</w:t>
      </w:r>
    </w:p>
    <w:p w:rsidR="00000000" w:rsidDel="00000000" w:rsidP="00000000" w:rsidRDefault="00000000" w:rsidRPr="00000000" w14:paraId="00000050">
      <w:pPr>
        <w:spacing w:line="360" w:lineRule="auto"/>
        <w:ind w:firstLine="720"/>
        <w:rPr>
          <w:sz w:val="24"/>
          <w:szCs w:val="24"/>
        </w:rPr>
      </w:pPr>
      <w:r w:rsidDel="00000000" w:rsidR="00000000" w:rsidRPr="00000000">
        <w:rPr>
          <w:sz w:val="24"/>
          <w:szCs w:val="24"/>
          <w:rtl w:val="0"/>
        </w:rPr>
        <w:t xml:space="preserve">If I was teaching this unit, the </w:t>
      </w:r>
      <w:r w:rsidDel="00000000" w:rsidR="00000000" w:rsidRPr="00000000">
        <w:rPr>
          <w:i w:val="1"/>
          <w:sz w:val="24"/>
          <w:szCs w:val="24"/>
          <w:rtl w:val="0"/>
        </w:rPr>
        <w:t xml:space="preserve">next</w:t>
      </w:r>
      <w:r w:rsidDel="00000000" w:rsidR="00000000" w:rsidRPr="00000000">
        <w:rPr>
          <w:sz w:val="24"/>
          <w:szCs w:val="24"/>
          <w:rtl w:val="0"/>
        </w:rPr>
        <w:t xml:space="preserve"> lesson day would likely explore misconceptions related to telescope parameters - such as longer telescopes are “better” telescopes, that a bigger aperture is always better, and that refractors use only lenses and reflectors only use mirrors (some refractors use a mirror to redirect the eyepiece light, and all reflectors use a lens in the eyepiece!) </w:t>
      </w:r>
    </w:p>
    <w:p w:rsidR="00000000" w:rsidDel="00000000" w:rsidP="00000000" w:rsidRDefault="00000000" w:rsidRPr="00000000" w14:paraId="00000051">
      <w:pPr>
        <w:spacing w:line="360" w:lineRule="auto"/>
        <w:rPr>
          <w:sz w:val="24"/>
          <w:szCs w:val="24"/>
        </w:rPr>
      </w:pPr>
      <w:r w:rsidDel="00000000" w:rsidR="00000000" w:rsidRPr="00000000">
        <w:rPr>
          <w:rtl w:val="0"/>
        </w:rPr>
      </w:r>
    </w:p>
    <w:p w:rsidR="00000000" w:rsidDel="00000000" w:rsidP="00000000" w:rsidRDefault="00000000" w:rsidRPr="00000000" w14:paraId="00000052">
      <w:pPr>
        <w:spacing w:line="360" w:lineRule="auto"/>
        <w:jc w:val="center"/>
        <w:rPr>
          <w:sz w:val="24"/>
          <w:szCs w:val="24"/>
        </w:rPr>
      </w:pPr>
      <w:r w:rsidDel="00000000" w:rsidR="00000000" w:rsidRPr="00000000">
        <w:rPr>
          <w:sz w:val="24"/>
          <w:szCs w:val="24"/>
          <w:rtl w:val="0"/>
        </w:rPr>
        <w:t xml:space="preserve">[Word Count: 496]</w:t>
      </w:r>
    </w:p>
    <w:p w:rsidR="00000000" w:rsidDel="00000000" w:rsidP="00000000" w:rsidRDefault="00000000" w:rsidRPr="00000000" w14:paraId="00000053">
      <w:pPr>
        <w:spacing w:line="360" w:lineRule="auto"/>
        <w:rPr>
          <w:sz w:val="24"/>
          <w:szCs w:val="24"/>
        </w:rPr>
      </w:pPr>
      <w:r w:rsidDel="00000000" w:rsidR="00000000" w:rsidRPr="00000000">
        <w:rPr>
          <w:rtl w:val="0"/>
        </w:rPr>
      </w:r>
    </w:p>
    <w:p w:rsidR="00000000" w:rsidDel="00000000" w:rsidP="00000000" w:rsidRDefault="00000000" w:rsidRPr="00000000" w14:paraId="00000054">
      <w:pPr>
        <w:spacing w:line="360" w:lineRule="auto"/>
        <w:rPr>
          <w:sz w:val="24"/>
          <w:szCs w:val="24"/>
        </w:rPr>
      </w:pPr>
      <w:r w:rsidDel="00000000" w:rsidR="00000000" w:rsidRPr="00000000">
        <w:rPr>
          <w:rtl w:val="0"/>
        </w:rPr>
      </w:r>
    </w:p>
    <w:p w:rsidR="00000000" w:rsidDel="00000000" w:rsidP="00000000" w:rsidRDefault="00000000" w:rsidRPr="00000000" w14:paraId="00000055">
      <w:pPr>
        <w:spacing w:line="360" w:lineRule="auto"/>
        <w:rPr>
          <w:sz w:val="24"/>
          <w:szCs w:val="24"/>
        </w:rPr>
      </w:pPr>
      <w:r w:rsidDel="00000000" w:rsidR="00000000" w:rsidRPr="00000000">
        <w:rPr>
          <w:sz w:val="24"/>
          <w:szCs w:val="24"/>
          <w:rtl w:val="0"/>
        </w:rPr>
        <w:tab/>
      </w:r>
    </w:p>
    <w:p w:rsidR="00000000" w:rsidDel="00000000" w:rsidP="00000000" w:rsidRDefault="00000000" w:rsidRPr="00000000" w14:paraId="00000056">
      <w:pPr>
        <w:spacing w:line="360" w:lineRule="auto"/>
        <w:rPr>
          <w:sz w:val="24"/>
          <w:szCs w:val="24"/>
        </w:rPr>
      </w:pPr>
      <w:r w:rsidDel="00000000" w:rsidR="00000000" w:rsidRPr="00000000">
        <w:rPr>
          <w:rtl w:val="0"/>
        </w:rPr>
      </w:r>
    </w:p>
    <w:p w:rsidR="00000000" w:rsidDel="00000000" w:rsidP="00000000" w:rsidRDefault="00000000" w:rsidRPr="00000000" w14:paraId="00000057">
      <w:pPr>
        <w:jc w:val="left"/>
        <w:rPr>
          <w:b w:val="1"/>
          <w:sz w:val="24"/>
          <w:szCs w:val="24"/>
        </w:rPr>
      </w:pPr>
      <w:r w:rsidDel="00000000" w:rsidR="00000000" w:rsidRPr="00000000">
        <w:rPr>
          <w:rtl w:val="0"/>
        </w:rPr>
      </w:r>
    </w:p>
    <w:sectPr>
      <w:footerReference r:id="rId16" w:type="default"/>
      <w:type w:val="continuous"/>
      <w:pgSz w:h="15840" w:w="12240" w:orient="portrait"/>
      <w:pgMar w:bottom="1440" w:top="720" w:left="864" w:right="1440" w:header="144" w:footer="28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8">
    <w:pPr>
      <w:tabs>
        <w:tab w:val="center" w:pos="4320"/>
        <w:tab w:val="right" w:pos="8640"/>
      </w:tabs>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sz w:val="50"/>
        <w:szCs w:val="50"/>
        <w:rtl w:val="0"/>
      </w:rPr>
      <w:t xml:space="preserve">Lesson Plan</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45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en-US" w:val="en-US"/>
    </w:rPr>
  </w:style>
  <w:style w:type="character" w:styleId="DefaultParagraphFont">
    <w:name w:val="Default Paragraph Font"/>
    <w:next w:val="DefaultParagraphFont"/>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und"/>
    </w:rPr>
    <w:tblPr>
      <w:tblStyle w:val="TableNormal"/>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paragraph" w:styleId="Header">
    <w:name w:val="Header"/>
    <w:basedOn w:val="Normal"/>
    <w:next w:val="Head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en-US" w:val="en-US"/>
    </w:rPr>
  </w:style>
  <w:style w:type="paragraph" w:styleId="BodyText">
    <w:name w:val="Body Text"/>
    <w:basedOn w:val="Normal"/>
    <w:next w:val="BodyText"/>
    <w:autoRedefine w:val="0"/>
    <w:hidden w:val="0"/>
    <w:qFormat w:val="0"/>
    <w:pPr>
      <w:suppressAutoHyphens w:val="1"/>
      <w:spacing w:line="1" w:lineRule="atLeast"/>
      <w:ind w:leftChars="-1" w:rightChars="0" w:firstLineChars="-1"/>
      <w:textDirection w:val="btLr"/>
      <w:textAlignment w:val="top"/>
      <w:outlineLvl w:val="0"/>
    </w:pPr>
    <w:rPr>
      <w:bCs w:val="1"/>
      <w:w w:val="100"/>
      <w:position w:val="-1"/>
      <w:sz w:val="24"/>
      <w:effect w:val="none"/>
      <w:vertAlign w:val="baseline"/>
      <w:cs w:val="0"/>
      <w:em w:val="none"/>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vertAlign w:val="baseline"/>
    </w:rPr>
    <w:tblPr>
      <w:tblStyleRowBandSize w:val="1"/>
      <w:tblStyleColBandSize w:val="1"/>
      <w:tblCellMar>
        <w:top w:w="0.0" w:type="dxa"/>
        <w:left w:w="108.0" w:type="dxa"/>
        <w:bottom w:w="0.0" w:type="dxa"/>
        <w:right w:w="108.0" w:type="dxa"/>
      </w:tblCellMar>
    </w:tblPr>
  </w:style>
  <w:style w:type="table" w:styleId="Table2">
    <w:basedOn w:val="TableNormal"/>
    <w:rPr>
      <w:vertAlign w:val="baseline"/>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rPr>
      <w:vertAlign w:val="baseline"/>
    </w:rPr>
    <w:tblPr>
      <w:tblStyleRowBandSize w:val="1"/>
      <w:tblStyleColBandSize w:val="1"/>
      <w:tblCellMar>
        <w:top w:w="0.0" w:type="dxa"/>
        <w:left w:w="108.0" w:type="dxa"/>
        <w:bottom w:w="0.0" w:type="dxa"/>
        <w:right w:w="108.0" w:type="dxa"/>
      </w:tblCellMar>
    </w:tblPr>
  </w:style>
  <w:style w:type="table" w:styleId="Table2">
    <w:basedOn w:val="TableNormal"/>
    <w:rPr>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footer" Target="footer1.xml"/><Relationship Id="rId13" Type="http://schemas.openxmlformats.org/officeDocument/2006/relationships/hyperlink" Target="https://www.youtube.com/watch?v=IHS5orsjmTk&amp;ab_channel=NASA" TargetMode="Externa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15" Type="http://schemas.openxmlformats.org/officeDocument/2006/relationships/hyperlink" Target="https://imagine.gsfc.nasa.gov/Images/science/observatories_across_spectrum_labeled_full.jpg" TargetMode="External"/><Relationship Id="rId14" Type="http://schemas.openxmlformats.org/officeDocument/2006/relationships/hyperlink" Target="https://www.youtube.com/watch?v=IHS5orsjmTk&amp;ab_channel=NASA" TargetMode="External"/><Relationship Id="rId16" Type="http://schemas.openxmlformats.org/officeDocument/2006/relationships/footer" Target="footer4.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3+OUr2Io53tiOqapWWVWYDFAqpA==">AMUW2mUeCA94WYiOQqalZdoNcnynN0JIAF0M73w/p4HOQb6YodSrtabWNZRxQAZ7P8KR3v3ADWT0ggC5qPLY4UpnLu9bH3aK9+6h3oCAYdyLJeAdd/EmN7A=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2014-01-30T19:08:00Z</dcterms:created>
  <dc:creator>Frank Jenkins.</dc:creator>
</cp:coreProperties>
</file>